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Look w:val="01E0" w:firstRow="1" w:lastRow="1" w:firstColumn="1" w:lastColumn="1" w:noHBand="0" w:noVBand="0"/>
      </w:tblPr>
      <w:tblGrid>
        <w:gridCol w:w="4395"/>
        <w:gridCol w:w="5812"/>
      </w:tblGrid>
      <w:tr w:rsidR="003A4209" w:rsidRPr="00C01B83" w:rsidTr="00837519">
        <w:tc>
          <w:tcPr>
            <w:tcW w:w="4395" w:type="dxa"/>
          </w:tcPr>
          <w:p w:rsidR="003A4209" w:rsidRDefault="003A4209" w:rsidP="001354A3">
            <w:pPr>
              <w:jc w:val="center"/>
              <w:rPr>
                <w:sz w:val="26"/>
                <w:szCs w:val="26"/>
              </w:rPr>
            </w:pPr>
            <w:r w:rsidRPr="00C01B83">
              <w:rPr>
                <w:sz w:val="26"/>
                <w:szCs w:val="26"/>
              </w:rPr>
              <w:t xml:space="preserve">ỦY BAN </w:t>
            </w:r>
            <w:r>
              <w:rPr>
                <w:sz w:val="26"/>
                <w:szCs w:val="26"/>
              </w:rPr>
              <w:t xml:space="preserve">MTTQ </w:t>
            </w:r>
            <w:r w:rsidRPr="00C01B83">
              <w:rPr>
                <w:sz w:val="26"/>
                <w:szCs w:val="26"/>
              </w:rPr>
              <w:t>VIỆT NAM</w:t>
            </w:r>
          </w:p>
          <w:p w:rsidR="003A4209" w:rsidRPr="00C01B83" w:rsidRDefault="003A4209" w:rsidP="001354A3">
            <w:pPr>
              <w:jc w:val="center"/>
              <w:rPr>
                <w:sz w:val="26"/>
                <w:szCs w:val="26"/>
              </w:rPr>
            </w:pPr>
            <w:r>
              <w:rPr>
                <w:sz w:val="26"/>
                <w:szCs w:val="26"/>
              </w:rPr>
              <w:t>TỈNH THỪA THIÊN HUẾ</w:t>
            </w:r>
          </w:p>
          <w:p w:rsidR="003A4209" w:rsidRPr="00C01B83" w:rsidRDefault="003A4209" w:rsidP="001354A3">
            <w:pPr>
              <w:jc w:val="center"/>
              <w:rPr>
                <w:b/>
                <w:sz w:val="26"/>
                <w:szCs w:val="26"/>
              </w:rPr>
            </w:pPr>
            <w:r w:rsidRPr="00C01B83">
              <w:rPr>
                <w:b/>
                <w:sz w:val="26"/>
                <w:szCs w:val="26"/>
              </w:rPr>
              <w:t>BAN THƯỜNG TRỰC</w:t>
            </w:r>
          </w:p>
          <w:p w:rsidR="003A4209" w:rsidRPr="00C01B83" w:rsidRDefault="003A4209" w:rsidP="001354A3">
            <w:pPr>
              <w:jc w:val="center"/>
              <w:rPr>
                <w:i/>
                <w:sz w:val="16"/>
                <w:szCs w:val="16"/>
              </w:rPr>
            </w:pPr>
            <w:r>
              <w:rPr>
                <w:noProof/>
              </w:rPr>
              <mc:AlternateContent>
                <mc:Choice Requires="wps">
                  <w:drawing>
                    <wp:anchor distT="4294967295" distB="4294967295" distL="114300" distR="114300" simplePos="0" relativeHeight="251660288" behindDoc="0" locked="0" layoutInCell="1" allowOverlap="1" wp14:anchorId="7580F708" wp14:editId="6F91E052">
                      <wp:simplePos x="0" y="0"/>
                      <wp:positionH relativeFrom="column">
                        <wp:posOffset>534670</wp:posOffset>
                      </wp:positionH>
                      <wp:positionV relativeFrom="paragraph">
                        <wp:posOffset>43511</wp:posOffset>
                      </wp:positionV>
                      <wp:extent cx="1598607"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60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3.45pt" to="167.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"/>
                  </w:pict>
                </mc:Fallback>
              </mc:AlternateContent>
            </w:r>
          </w:p>
        </w:tc>
        <w:tc>
          <w:tcPr>
            <w:tcW w:w="5812" w:type="dxa"/>
          </w:tcPr>
          <w:p w:rsidR="003A4209" w:rsidRPr="00C01B83" w:rsidRDefault="003A4209" w:rsidP="001354A3">
            <w:pPr>
              <w:jc w:val="center"/>
              <w:rPr>
                <w:b/>
                <w:sz w:val="26"/>
                <w:szCs w:val="26"/>
              </w:rPr>
            </w:pPr>
            <w:r w:rsidRPr="00C01B83">
              <w:rPr>
                <w:b/>
                <w:sz w:val="26"/>
                <w:szCs w:val="26"/>
              </w:rPr>
              <w:t xml:space="preserve">CỘNG HOÀ XÃ HỘI CHỦ NGHĨA VIỆT </w:t>
            </w:r>
            <w:smartTag w:uri="urn:schemas-microsoft-com:office:smarttags" w:element="place">
              <w:smartTag w:uri="urn:schemas-microsoft-com:office:smarttags" w:element="country-region">
                <w:r w:rsidRPr="00C01B83">
                  <w:rPr>
                    <w:b/>
                    <w:sz w:val="26"/>
                    <w:szCs w:val="26"/>
                  </w:rPr>
                  <w:t>NAM</w:t>
                </w:r>
              </w:smartTag>
            </w:smartTag>
          </w:p>
          <w:p w:rsidR="003A4209" w:rsidRPr="00C01B83" w:rsidRDefault="003A4209" w:rsidP="001354A3">
            <w:pPr>
              <w:jc w:val="center"/>
              <w:rPr>
                <w:sz w:val="29"/>
                <w:szCs w:val="27"/>
              </w:rPr>
            </w:pPr>
            <w:r w:rsidRPr="00C01B83">
              <w:rPr>
                <w:b/>
                <w:szCs w:val="20"/>
              </w:rPr>
              <w:t>Độc lập - Tự do - Hạnh phúc</w:t>
            </w:r>
          </w:p>
          <w:p w:rsidR="003A4209" w:rsidRPr="00C01B83" w:rsidRDefault="003A4209" w:rsidP="001354A3">
            <w:pPr>
              <w:rPr>
                <w:b/>
                <w:sz w:val="26"/>
                <w:szCs w:val="20"/>
              </w:rPr>
            </w:pPr>
            <w:r>
              <w:rPr>
                <w:b/>
                <w:noProof/>
                <w:sz w:val="22"/>
                <w:szCs w:val="20"/>
              </w:rPr>
              <mc:AlternateContent>
                <mc:Choice Requires="wps">
                  <w:drawing>
                    <wp:anchor distT="4294967295" distB="4294967295" distL="114300" distR="114300" simplePos="0" relativeHeight="251659264" behindDoc="0" locked="0" layoutInCell="1" allowOverlap="1" wp14:anchorId="4A5791B7" wp14:editId="1C7DF0ED">
                      <wp:simplePos x="0" y="0"/>
                      <wp:positionH relativeFrom="column">
                        <wp:posOffset>723596</wp:posOffset>
                      </wp:positionH>
                      <wp:positionV relativeFrom="paragraph">
                        <wp:posOffset>45085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3.55pt" to="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" strokeweight=".25pt"/>
                  </w:pict>
                </mc:Fallback>
              </mc:AlternateContent>
            </w:r>
          </w:p>
        </w:tc>
      </w:tr>
      <w:tr w:rsidR="003A4209" w:rsidRPr="00C01B83" w:rsidTr="00837519">
        <w:tc>
          <w:tcPr>
            <w:tcW w:w="4395" w:type="dxa"/>
          </w:tcPr>
          <w:p w:rsidR="003A4209" w:rsidRPr="00C01B83" w:rsidRDefault="003A4209" w:rsidP="001354A3">
            <w:pPr>
              <w:jc w:val="center"/>
              <w:rPr>
                <w:szCs w:val="26"/>
              </w:rPr>
            </w:pPr>
            <w:r w:rsidRPr="00C01B83">
              <w:rPr>
                <w:szCs w:val="26"/>
              </w:rPr>
              <w:t>Số:</w:t>
            </w:r>
            <w:r w:rsidR="00D376B0">
              <w:rPr>
                <w:b/>
                <w:bCs/>
                <w:szCs w:val="26"/>
              </w:rPr>
              <w:t xml:space="preserve"> 1777</w:t>
            </w:r>
            <w:r w:rsidR="00897171">
              <w:rPr>
                <w:b/>
                <w:bCs/>
                <w:szCs w:val="26"/>
              </w:rPr>
              <w:t xml:space="preserve">  </w:t>
            </w:r>
            <w:r>
              <w:rPr>
                <w:szCs w:val="26"/>
              </w:rPr>
              <w:t>/MTTQ</w:t>
            </w:r>
            <w:r w:rsidRPr="00C01B83">
              <w:rPr>
                <w:szCs w:val="26"/>
              </w:rPr>
              <w:t>-BTT</w:t>
            </w:r>
          </w:p>
          <w:p w:rsidR="003A4209" w:rsidRPr="003A4209" w:rsidRDefault="003A4209" w:rsidP="004428F7">
            <w:pPr>
              <w:spacing w:before="120"/>
              <w:jc w:val="center"/>
              <w:rPr>
                <w:sz w:val="24"/>
              </w:rPr>
            </w:pPr>
            <w:r>
              <w:rPr>
                <w:sz w:val="24"/>
              </w:rPr>
              <w:t>V/v tuyên truyề</w:t>
            </w:r>
            <w:r w:rsidR="00837519">
              <w:rPr>
                <w:sz w:val="24"/>
              </w:rPr>
              <w:t xml:space="preserve">n và tham gia </w:t>
            </w:r>
            <w:r>
              <w:rPr>
                <w:sz w:val="24"/>
              </w:rPr>
              <w:t xml:space="preserve">Giải Báo chí </w:t>
            </w:r>
            <w:r w:rsidR="00837519" w:rsidRPr="00837519">
              <w:rPr>
                <w:sz w:val="24"/>
              </w:rPr>
              <w:t>“Vì sự nghiệp Đại đoàn kết toàn dân tộ</w:t>
            </w:r>
            <w:r w:rsidR="004428F7">
              <w:rPr>
                <w:sz w:val="24"/>
              </w:rPr>
              <w:t xml:space="preserve">c” </w:t>
            </w:r>
            <w:r w:rsidR="00837519" w:rsidRPr="00837519">
              <w:rPr>
                <w:sz w:val="24"/>
              </w:rPr>
              <w:t>lần thứ XVI, năm 2023-2024</w:t>
            </w:r>
          </w:p>
        </w:tc>
        <w:tc>
          <w:tcPr>
            <w:tcW w:w="5812" w:type="dxa"/>
          </w:tcPr>
          <w:p w:rsidR="003A4209" w:rsidRPr="00C01B83" w:rsidRDefault="003A4209" w:rsidP="00837519">
            <w:pPr>
              <w:jc w:val="center"/>
              <w:rPr>
                <w:b/>
                <w:sz w:val="26"/>
                <w:szCs w:val="26"/>
              </w:rPr>
            </w:pPr>
            <w:r>
              <w:rPr>
                <w:i/>
                <w:sz w:val="27"/>
                <w:szCs w:val="27"/>
              </w:rPr>
              <w:t xml:space="preserve">      </w:t>
            </w:r>
            <w:r>
              <w:rPr>
                <w:i/>
              </w:rPr>
              <w:t>Thừa Thiên Huế</w:t>
            </w:r>
            <w:r w:rsidRPr="00C01B83">
              <w:rPr>
                <w:i/>
              </w:rPr>
              <w:t xml:space="preserve">, ngày </w:t>
            </w:r>
            <w:r w:rsidR="00D376B0">
              <w:rPr>
                <w:i/>
              </w:rPr>
              <w:t>21</w:t>
            </w:r>
            <w:bookmarkStart w:id="0" w:name="_GoBack"/>
            <w:bookmarkEnd w:id="0"/>
            <w:r w:rsidR="00837519">
              <w:rPr>
                <w:i/>
              </w:rPr>
              <w:t xml:space="preserve"> </w:t>
            </w:r>
            <w:r w:rsidRPr="00C01B83">
              <w:rPr>
                <w:i/>
              </w:rPr>
              <w:t xml:space="preserve"> </w:t>
            </w:r>
            <w:r>
              <w:rPr>
                <w:i/>
              </w:rPr>
              <w:t xml:space="preserve">tháng </w:t>
            </w:r>
            <w:r w:rsidR="00837519">
              <w:rPr>
                <w:i/>
              </w:rPr>
              <w:t>3</w:t>
            </w:r>
            <w:r>
              <w:rPr>
                <w:i/>
              </w:rPr>
              <w:t xml:space="preserve"> năm 202</w:t>
            </w:r>
            <w:r w:rsidR="00837519">
              <w:rPr>
                <w:i/>
              </w:rPr>
              <w:t>4</w:t>
            </w:r>
          </w:p>
        </w:tc>
      </w:tr>
    </w:tbl>
    <w:p w:rsidR="003A4209" w:rsidRDefault="003A4209" w:rsidP="008128C4">
      <w:pPr>
        <w:spacing w:line="276" w:lineRule="auto"/>
        <w:ind w:left="1440"/>
        <w:jc w:val="both"/>
        <w:rPr>
          <w:rFonts w:eastAsia="Times New Roman"/>
          <w:szCs w:val="28"/>
          <w:lang w:eastAsia="x-none"/>
        </w:rPr>
      </w:pPr>
    </w:p>
    <w:p w:rsidR="006241CE" w:rsidRPr="006241CE" w:rsidRDefault="003A4209" w:rsidP="003A4209">
      <w:pPr>
        <w:ind w:left="1440"/>
        <w:jc w:val="both"/>
        <w:rPr>
          <w:rFonts w:eastAsia="Times New Roman"/>
          <w:b/>
          <w:szCs w:val="28"/>
          <w:lang w:eastAsia="x-none"/>
        </w:rPr>
      </w:pPr>
      <w:r w:rsidRPr="003A4209">
        <w:rPr>
          <w:rFonts w:eastAsia="Times New Roman"/>
          <w:szCs w:val="28"/>
          <w:lang w:val="x-none" w:eastAsia="x-none"/>
        </w:rPr>
        <w:t>Kính gửi:</w:t>
      </w:r>
      <w:r w:rsidRPr="003A4209">
        <w:rPr>
          <w:rFonts w:eastAsia="Times New Roman"/>
          <w:szCs w:val="28"/>
          <w:lang w:eastAsia="x-none"/>
        </w:rPr>
        <w:tab/>
      </w:r>
      <w:r w:rsidR="006241CE">
        <w:rPr>
          <w:rFonts w:eastAsia="Times New Roman"/>
          <w:szCs w:val="28"/>
          <w:lang w:eastAsia="x-none"/>
        </w:rPr>
        <w:t xml:space="preserve">- </w:t>
      </w:r>
      <w:r w:rsidR="006241CE" w:rsidRPr="006241CE">
        <w:rPr>
          <w:rFonts w:eastAsia="Times New Roman"/>
          <w:b/>
          <w:szCs w:val="28"/>
          <w:lang w:eastAsia="x-none"/>
        </w:rPr>
        <w:t>Hội Nhà báo tỉnh</w:t>
      </w:r>
      <w:r w:rsidR="006241CE">
        <w:rPr>
          <w:rFonts w:eastAsia="Times New Roman"/>
          <w:b/>
          <w:szCs w:val="28"/>
          <w:lang w:eastAsia="x-none"/>
        </w:rPr>
        <w:t>;</w:t>
      </w:r>
    </w:p>
    <w:p w:rsidR="003A4209" w:rsidRPr="003A4209" w:rsidRDefault="006241CE" w:rsidP="006241CE">
      <w:pPr>
        <w:ind w:left="2160" w:firstLine="720"/>
        <w:jc w:val="both"/>
        <w:rPr>
          <w:rFonts w:eastAsia="Times New Roman"/>
          <w:b/>
          <w:szCs w:val="28"/>
          <w:lang w:eastAsia="x-none"/>
        </w:rPr>
      </w:pPr>
      <w:r>
        <w:rPr>
          <w:rFonts w:eastAsia="Times New Roman"/>
          <w:szCs w:val="28"/>
          <w:lang w:eastAsia="x-none"/>
        </w:rPr>
        <w:t xml:space="preserve">- </w:t>
      </w:r>
      <w:r w:rsidR="003A4209" w:rsidRPr="003A4209">
        <w:rPr>
          <w:rFonts w:eastAsia="Times New Roman"/>
          <w:b/>
          <w:szCs w:val="28"/>
          <w:lang w:eastAsia="x-none"/>
        </w:rPr>
        <w:t>Ban Thường trực</w:t>
      </w:r>
      <w:r w:rsidR="003A4209" w:rsidRPr="003A4209">
        <w:rPr>
          <w:rFonts w:eastAsia="Times New Roman"/>
          <w:szCs w:val="28"/>
          <w:lang w:eastAsia="x-none"/>
        </w:rPr>
        <w:t xml:space="preserve"> </w:t>
      </w:r>
      <w:r w:rsidR="003A4209" w:rsidRPr="003A4209">
        <w:rPr>
          <w:rFonts w:eastAsia="Times New Roman"/>
          <w:b/>
          <w:szCs w:val="28"/>
          <w:lang w:val="x-none" w:eastAsia="x-none"/>
        </w:rPr>
        <w:t xml:space="preserve">Ủy ban </w:t>
      </w:r>
      <w:r w:rsidR="003A4209" w:rsidRPr="003A4209">
        <w:rPr>
          <w:rFonts w:eastAsia="Times New Roman"/>
          <w:b/>
          <w:szCs w:val="28"/>
          <w:lang w:eastAsia="x-none"/>
        </w:rPr>
        <w:t xml:space="preserve">MTTQ </w:t>
      </w:r>
      <w:r w:rsidR="003A4209" w:rsidRPr="003A4209">
        <w:rPr>
          <w:rFonts w:eastAsia="Times New Roman"/>
          <w:b/>
          <w:szCs w:val="28"/>
          <w:lang w:val="x-none" w:eastAsia="x-none"/>
        </w:rPr>
        <w:t xml:space="preserve">Việt Nam </w:t>
      </w:r>
    </w:p>
    <w:p w:rsidR="003A4209" w:rsidRPr="003A4209" w:rsidRDefault="0074468E" w:rsidP="003A4209">
      <w:pPr>
        <w:ind w:left="2160" w:firstLine="720"/>
        <w:jc w:val="both"/>
        <w:rPr>
          <w:rFonts w:eastAsia="Times New Roman"/>
          <w:b/>
          <w:szCs w:val="28"/>
          <w:lang w:eastAsia="x-none"/>
        </w:rPr>
      </w:pPr>
      <w:r>
        <w:rPr>
          <w:rFonts w:eastAsia="Times New Roman"/>
          <w:b/>
          <w:szCs w:val="28"/>
          <w:lang w:eastAsia="x-none"/>
        </w:rPr>
        <w:t xml:space="preserve">  </w:t>
      </w:r>
      <w:r w:rsidR="003A4209" w:rsidRPr="003A4209">
        <w:rPr>
          <w:rFonts w:eastAsia="Times New Roman"/>
          <w:b/>
          <w:szCs w:val="28"/>
          <w:lang w:val="x-none" w:eastAsia="x-none"/>
        </w:rPr>
        <w:t xml:space="preserve">các </w:t>
      </w:r>
      <w:r w:rsidR="003A4209" w:rsidRPr="003A4209">
        <w:rPr>
          <w:rFonts w:eastAsia="Times New Roman"/>
          <w:b/>
          <w:szCs w:val="28"/>
          <w:lang w:eastAsia="x-none"/>
        </w:rPr>
        <w:t>huyện, thị xã và thành phố Huế</w:t>
      </w:r>
    </w:p>
    <w:p w:rsidR="003A4209" w:rsidRPr="003A4209" w:rsidRDefault="003A4209" w:rsidP="003A4209">
      <w:pPr>
        <w:spacing w:before="120" w:after="120"/>
        <w:ind w:firstLine="737"/>
        <w:jc w:val="both"/>
        <w:rPr>
          <w:rFonts w:eastAsia="Times New Roman"/>
          <w:szCs w:val="28"/>
          <w:lang w:eastAsia="x-none"/>
        </w:rPr>
      </w:pPr>
    </w:p>
    <w:p w:rsidR="005847F9" w:rsidRDefault="00BA6D51" w:rsidP="004E3B02">
      <w:pPr>
        <w:spacing w:before="60" w:line="252" w:lineRule="auto"/>
        <w:jc w:val="both"/>
      </w:pPr>
      <w:r>
        <w:tab/>
      </w:r>
      <w:r w:rsidR="00837519">
        <w:t xml:space="preserve">Thực hiện Công văn số 7622/MTTW-BTT ngày 12 tháng 3 năm 2024 của Ban Thường trực Ủy ban Trung ương MTTQ Việt Nam về </w:t>
      </w:r>
      <w:r w:rsidR="006606DF">
        <w:t xml:space="preserve">việc </w:t>
      </w:r>
      <w:r w:rsidR="00837519">
        <w:t>tuyên truyền, triển khai Giải báo chí “Vì sự nghiệp Đại đoàn kết toàn dân tộc” lần thứ</w:t>
      </w:r>
      <w:r w:rsidR="005847F9">
        <w:t xml:space="preserve"> XVI, năm 2023</w:t>
      </w:r>
      <w:r w:rsidR="002C71BB">
        <w:t xml:space="preserve"> </w:t>
      </w:r>
      <w:r w:rsidR="009D6FEA">
        <w:t>–</w:t>
      </w:r>
      <w:r w:rsidR="002C71BB">
        <w:t xml:space="preserve"> </w:t>
      </w:r>
      <w:r w:rsidR="005847F9" w:rsidRPr="009D6FEA">
        <w:t>2024</w:t>
      </w:r>
      <w:r w:rsidR="009D6FEA" w:rsidRPr="009D6FEA">
        <w:rPr>
          <w:i/>
        </w:rPr>
        <w:t xml:space="preserve"> (gọi tắt là Giải báo chí)</w:t>
      </w:r>
      <w:r w:rsidR="005847F9">
        <w:t>.</w:t>
      </w:r>
    </w:p>
    <w:p w:rsidR="006241CE" w:rsidRDefault="00837519" w:rsidP="004E3B02">
      <w:pPr>
        <w:spacing w:before="60" w:line="252" w:lineRule="auto"/>
        <w:ind w:firstLine="720"/>
        <w:jc w:val="both"/>
      </w:pPr>
      <w:r>
        <w:t xml:space="preserve">Ban Thường trực Ủy ban MTTQ Việt Nam tỉnh đề nghị </w:t>
      </w:r>
      <w:r w:rsidR="006241CE">
        <w:t xml:space="preserve">Hội Nhà báo tỉnh, </w:t>
      </w:r>
      <w:r>
        <w:t xml:space="preserve">Ban Thường trực Ủy ban </w:t>
      </w:r>
      <w:r w:rsidR="006606DF">
        <w:t>MTTQ</w:t>
      </w:r>
      <w:r>
        <w:t xml:space="preserve"> Việt Nam các huyện, thị</w:t>
      </w:r>
      <w:r w:rsidR="006606DF">
        <w:t xml:space="preserve"> xã và</w:t>
      </w:r>
      <w:r>
        <w:t xml:space="preserve"> thành phố</w:t>
      </w:r>
      <w:r w:rsidR="006606DF">
        <w:t xml:space="preserve"> Huế</w:t>
      </w:r>
      <w:r>
        <w:t xml:space="preserve"> </w:t>
      </w:r>
      <w:r w:rsidR="006241CE">
        <w:t>thực hiện một số nội dung sau:</w:t>
      </w:r>
    </w:p>
    <w:p w:rsidR="004930E1" w:rsidRDefault="004E3B02" w:rsidP="004E3B02">
      <w:pPr>
        <w:spacing w:before="60" w:line="252" w:lineRule="auto"/>
        <w:ind w:firstLine="720"/>
        <w:jc w:val="both"/>
        <w:rPr>
          <w:spacing w:val="2"/>
        </w:rPr>
      </w:pPr>
      <w:r>
        <w:rPr>
          <w:b/>
          <w:spacing w:val="2"/>
        </w:rPr>
        <w:t>1</w:t>
      </w:r>
      <w:r w:rsidR="00503559" w:rsidRPr="00823FE6">
        <w:rPr>
          <w:b/>
          <w:spacing w:val="2"/>
        </w:rPr>
        <w:t>.</w:t>
      </w:r>
      <w:r w:rsidR="00503559">
        <w:rPr>
          <w:spacing w:val="2"/>
        </w:rPr>
        <w:t xml:space="preserve"> Hội Nhà báo tỉnh tạo điều kiện động viên, khuyến khích đội ngũ phóng viên, nhà báo và các hội viên tích cực tham gia hưởng ứng, viết và gửi bài tham dự Giải báo chí</w:t>
      </w:r>
      <w:r w:rsidR="004930E1">
        <w:rPr>
          <w:spacing w:val="2"/>
        </w:rPr>
        <w:t>.</w:t>
      </w:r>
      <w:r w:rsidR="00503559">
        <w:rPr>
          <w:spacing w:val="2"/>
        </w:rPr>
        <w:t xml:space="preserve"> </w:t>
      </w:r>
    </w:p>
    <w:p w:rsidR="004E3B02" w:rsidRDefault="004E3B02" w:rsidP="004E3B02">
      <w:pPr>
        <w:spacing w:before="60" w:line="252" w:lineRule="auto"/>
        <w:ind w:firstLine="720"/>
        <w:jc w:val="both"/>
        <w:rPr>
          <w:spacing w:val="2"/>
        </w:rPr>
      </w:pPr>
      <w:r>
        <w:rPr>
          <w:b/>
        </w:rPr>
        <w:t>2</w:t>
      </w:r>
      <w:r w:rsidRPr="00823FE6">
        <w:rPr>
          <w:b/>
        </w:rPr>
        <w:t>.</w:t>
      </w:r>
      <w:r>
        <w:t xml:space="preserve"> </w:t>
      </w:r>
      <w:r w:rsidRPr="00A71DE7">
        <w:t xml:space="preserve">Ban Thường trực Ủy ban MTTQ Việt Nam các huyện, thị xã và thành phố Huế </w:t>
      </w:r>
      <w:r>
        <w:t>tổ chức triển khai hưởng ứng Giải báo chí trong hệ thống Mặt trận;  P</w:t>
      </w:r>
      <w:r w:rsidRPr="00E958EB">
        <w:rPr>
          <w:spacing w:val="2"/>
        </w:rPr>
        <w:t xml:space="preserve">hối hợp với Ban Tuyên giáo </w:t>
      </w:r>
      <w:r>
        <w:rPr>
          <w:spacing w:val="2"/>
        </w:rPr>
        <w:t xml:space="preserve">và các tổ chức chính trị - xã hội </w:t>
      </w:r>
      <w:r w:rsidRPr="00E958EB">
        <w:rPr>
          <w:spacing w:val="2"/>
        </w:rPr>
        <w:t>cùng cấp vận động cán bộ, công chức</w:t>
      </w:r>
      <w:r>
        <w:rPr>
          <w:spacing w:val="2"/>
        </w:rPr>
        <w:t>, đoàn viên, hội viên,</w:t>
      </w:r>
      <w:r w:rsidRPr="00E958EB">
        <w:rPr>
          <w:spacing w:val="2"/>
        </w:rPr>
        <w:t xml:space="preserve"> các tầng lớp nhân dân tổ chức tuyên truyền sâu rộng bằng nhiều hình thức về Giải </w:t>
      </w:r>
      <w:r>
        <w:rPr>
          <w:spacing w:val="2"/>
        </w:rPr>
        <w:t xml:space="preserve">báo chí </w:t>
      </w:r>
      <w:r w:rsidRPr="00E958EB">
        <w:rPr>
          <w:spacing w:val="2"/>
        </w:rPr>
        <w:t>và Thể lệ</w:t>
      </w:r>
      <w:r>
        <w:rPr>
          <w:spacing w:val="2"/>
        </w:rPr>
        <w:t xml:space="preserve"> G</w:t>
      </w:r>
      <w:r w:rsidRPr="00E958EB">
        <w:rPr>
          <w:spacing w:val="2"/>
        </w:rPr>
        <w:t>iả</w:t>
      </w:r>
      <w:r>
        <w:rPr>
          <w:spacing w:val="2"/>
        </w:rPr>
        <w:t>i; đ</w:t>
      </w:r>
      <w:r>
        <w:t xml:space="preserve">ồng thời </w:t>
      </w:r>
      <w:r>
        <w:rPr>
          <w:spacing w:val="2"/>
        </w:rPr>
        <w:t xml:space="preserve">tham gia hưởng ứng, </w:t>
      </w:r>
      <w:r>
        <w:rPr>
          <w:szCs w:val="28"/>
        </w:rPr>
        <w:t>viết và gửi bài tham dự Giải báo chí.</w:t>
      </w:r>
    </w:p>
    <w:p w:rsidR="008128C4" w:rsidRPr="00B569C6" w:rsidRDefault="00837519" w:rsidP="004E3B02">
      <w:pPr>
        <w:spacing w:before="60" w:line="252" w:lineRule="auto"/>
        <w:ind w:firstLine="720"/>
        <w:jc w:val="both"/>
        <w:rPr>
          <w:rFonts w:eastAsiaTheme="minorHAnsi" w:cstheme="minorBidi"/>
        </w:rPr>
      </w:pPr>
      <w:r w:rsidRPr="00B569C6">
        <w:rPr>
          <w:i/>
        </w:rPr>
        <w:t>(Nội dung Thể lệ giải Giải báo chí “Vì sự nghiệp Đại đoàn kết toàn dân tộc” lần thứ XVI, năm 2023</w:t>
      </w:r>
      <w:r w:rsidR="002C71BB" w:rsidRPr="00B569C6">
        <w:rPr>
          <w:i/>
        </w:rPr>
        <w:t xml:space="preserve"> </w:t>
      </w:r>
      <w:r w:rsidRPr="00B569C6">
        <w:rPr>
          <w:i/>
        </w:rPr>
        <w:t>-</w:t>
      </w:r>
      <w:r w:rsidR="002C71BB" w:rsidRPr="00B569C6">
        <w:rPr>
          <w:i/>
        </w:rPr>
        <w:t xml:space="preserve"> </w:t>
      </w:r>
      <w:r w:rsidRPr="00B569C6">
        <w:rPr>
          <w:i/>
        </w:rPr>
        <w:t xml:space="preserve">2024 </w:t>
      </w:r>
      <w:r w:rsidR="008128C4" w:rsidRPr="00B569C6">
        <w:rPr>
          <w:rFonts w:eastAsiaTheme="minorHAnsi" w:cstheme="minorBidi"/>
          <w:i/>
        </w:rPr>
        <w:t>được đăng trên Trang thông tin điện tử Mặt trận tỉnh</w:t>
      </w:r>
      <w:r w:rsidR="00373563">
        <w:rPr>
          <w:rFonts w:eastAsiaTheme="minorHAnsi" w:cstheme="minorBidi"/>
          <w:i/>
        </w:rPr>
        <w:t>,</w:t>
      </w:r>
      <w:r w:rsidR="008128C4" w:rsidRPr="00B569C6">
        <w:rPr>
          <w:rFonts w:eastAsiaTheme="minorHAnsi" w:cstheme="minorBidi"/>
          <w:i/>
        </w:rPr>
        <w:t xml:space="preserve"> </w:t>
      </w:r>
      <w:r w:rsidR="00DF156F" w:rsidRPr="00B569C6">
        <w:rPr>
          <w:rFonts w:eastAsiaTheme="minorHAnsi" w:cstheme="minorBidi"/>
          <w:i/>
          <w:iCs/>
        </w:rPr>
        <w:t>tại địa chỉ website</w:t>
      </w:r>
      <w:r w:rsidR="00DF156F" w:rsidRPr="00DB5BF7">
        <w:rPr>
          <w:rFonts w:eastAsiaTheme="minorHAnsi" w:cstheme="minorBidi"/>
          <w:i/>
          <w:iCs/>
        </w:rPr>
        <w:t xml:space="preserve">: </w:t>
      </w:r>
      <w:r w:rsidR="00EE7552" w:rsidRPr="00DB5BF7">
        <w:rPr>
          <w:rFonts w:eastAsiaTheme="minorHAnsi" w:cstheme="minorBidi"/>
          <w:i/>
          <w:lang w:val="vi-VN"/>
        </w:rPr>
        <w:t>https://mattran.thuathienhue.gov.vn/</w:t>
      </w:r>
      <w:r w:rsidR="00373563" w:rsidRPr="00DB5BF7">
        <w:rPr>
          <w:rFonts w:eastAsiaTheme="minorHAnsi" w:cstheme="minorBidi"/>
          <w:i/>
        </w:rPr>
        <w:t>,</w:t>
      </w:r>
      <w:r w:rsidR="00373563" w:rsidRPr="00373563">
        <w:rPr>
          <w:rFonts w:eastAsiaTheme="minorHAnsi" w:cstheme="minorBidi"/>
          <w:i/>
          <w:lang w:val="vi-VN"/>
        </w:rPr>
        <w:t xml:space="preserve"> Mục Tài liệu Tuyên truyền</w:t>
      </w:r>
      <w:r w:rsidR="008128C4" w:rsidRPr="00B569C6">
        <w:rPr>
          <w:rFonts w:eastAsiaTheme="minorHAnsi" w:cstheme="minorBidi"/>
          <w:i/>
        </w:rPr>
        <w:t>)</w:t>
      </w:r>
      <w:r w:rsidR="004E3B02">
        <w:rPr>
          <w:rFonts w:eastAsiaTheme="minorHAnsi" w:cstheme="minorBidi"/>
          <w:i/>
        </w:rPr>
        <w:t>.</w:t>
      </w:r>
    </w:p>
    <w:p w:rsidR="008128C4" w:rsidRPr="008128C4" w:rsidRDefault="008128C4" w:rsidP="008128C4">
      <w:pPr>
        <w:jc w:val="both"/>
        <w:rPr>
          <w:rFonts w:eastAsiaTheme="minorHAnsi" w:cstheme="minorBidi"/>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8128C4" w:rsidRPr="008128C4" w:rsidTr="00C43D24">
        <w:tc>
          <w:tcPr>
            <w:tcW w:w="4621" w:type="dxa"/>
          </w:tcPr>
          <w:p w:rsidR="008128C4" w:rsidRPr="008128C4" w:rsidRDefault="008128C4" w:rsidP="008128C4">
            <w:pPr>
              <w:rPr>
                <w:rFonts w:eastAsiaTheme="minorHAnsi" w:cstheme="minorBidi"/>
                <w:b/>
                <w:i/>
                <w:sz w:val="24"/>
              </w:rPr>
            </w:pPr>
          </w:p>
          <w:p w:rsidR="008128C4" w:rsidRPr="008128C4" w:rsidRDefault="008128C4" w:rsidP="008128C4">
            <w:pPr>
              <w:rPr>
                <w:rFonts w:eastAsiaTheme="minorHAnsi" w:cstheme="minorBidi"/>
                <w:b/>
                <w:i/>
                <w:sz w:val="24"/>
              </w:rPr>
            </w:pPr>
            <w:r w:rsidRPr="008128C4">
              <w:rPr>
                <w:rFonts w:eastAsiaTheme="minorHAnsi" w:cstheme="minorBidi"/>
                <w:b/>
                <w:i/>
                <w:sz w:val="24"/>
              </w:rPr>
              <w:t>Nơi nhận:</w:t>
            </w:r>
          </w:p>
          <w:p w:rsidR="008128C4" w:rsidRPr="008128C4" w:rsidRDefault="008128C4" w:rsidP="008128C4">
            <w:pPr>
              <w:rPr>
                <w:rFonts w:eastAsiaTheme="minorHAnsi" w:cstheme="minorBidi"/>
                <w:sz w:val="22"/>
              </w:rPr>
            </w:pPr>
            <w:r w:rsidRPr="008128C4">
              <w:rPr>
                <w:rFonts w:eastAsiaTheme="minorHAnsi" w:cstheme="minorBidi"/>
                <w:sz w:val="22"/>
              </w:rPr>
              <w:t>- Ban Tuyên giáo Tỉnh ủy;</w:t>
            </w:r>
          </w:p>
          <w:p w:rsidR="008128C4" w:rsidRPr="008128C4" w:rsidRDefault="008128C4" w:rsidP="008128C4">
            <w:pPr>
              <w:rPr>
                <w:rFonts w:eastAsiaTheme="minorHAnsi" w:cstheme="minorBidi"/>
                <w:sz w:val="22"/>
              </w:rPr>
            </w:pPr>
            <w:r w:rsidRPr="008128C4">
              <w:rPr>
                <w:rFonts w:eastAsiaTheme="minorHAnsi" w:cstheme="minorBidi"/>
                <w:sz w:val="22"/>
              </w:rPr>
              <w:t>- Như trên;</w:t>
            </w:r>
          </w:p>
          <w:p w:rsidR="008128C4" w:rsidRPr="008128C4" w:rsidRDefault="008128C4" w:rsidP="008128C4">
            <w:pPr>
              <w:rPr>
                <w:rFonts w:eastAsiaTheme="minorHAnsi" w:cstheme="minorBidi"/>
                <w:sz w:val="22"/>
              </w:rPr>
            </w:pPr>
            <w:r w:rsidRPr="008128C4">
              <w:rPr>
                <w:rFonts w:eastAsiaTheme="minorHAnsi" w:cstheme="minorBidi"/>
                <w:sz w:val="22"/>
              </w:rPr>
              <w:t>- CT, các PCT Ủy ban MTTQ Việt Nam tỉnh;</w:t>
            </w:r>
          </w:p>
          <w:p w:rsidR="008128C4" w:rsidRPr="008128C4" w:rsidRDefault="008128C4" w:rsidP="008128C4">
            <w:pPr>
              <w:rPr>
                <w:rFonts w:eastAsiaTheme="minorHAnsi" w:cstheme="minorBidi"/>
              </w:rPr>
            </w:pPr>
            <w:r w:rsidRPr="008128C4">
              <w:rPr>
                <w:rFonts w:eastAsiaTheme="minorHAnsi" w:cstheme="minorBidi"/>
                <w:sz w:val="22"/>
              </w:rPr>
              <w:t>- Lưu VT, Ban DCPL.</w:t>
            </w:r>
          </w:p>
        </w:tc>
        <w:tc>
          <w:tcPr>
            <w:tcW w:w="4622" w:type="dxa"/>
          </w:tcPr>
          <w:p w:rsidR="008128C4" w:rsidRPr="008128C4" w:rsidRDefault="008128C4" w:rsidP="008128C4">
            <w:pPr>
              <w:jc w:val="center"/>
              <w:rPr>
                <w:rFonts w:eastAsiaTheme="minorHAnsi" w:cstheme="minorBidi"/>
              </w:rPr>
            </w:pPr>
            <w:r w:rsidRPr="008128C4">
              <w:rPr>
                <w:rFonts w:eastAsiaTheme="minorHAnsi" w:cstheme="minorBidi"/>
              </w:rPr>
              <w:t>TM. BAN THƯỜNG TRỰC</w:t>
            </w:r>
          </w:p>
          <w:p w:rsidR="008128C4" w:rsidRPr="008128C4" w:rsidRDefault="008128C4" w:rsidP="008128C4">
            <w:pPr>
              <w:jc w:val="center"/>
              <w:rPr>
                <w:rFonts w:eastAsiaTheme="minorHAnsi" w:cstheme="minorBidi"/>
                <w:b/>
              </w:rPr>
            </w:pPr>
            <w:r w:rsidRPr="008128C4">
              <w:rPr>
                <w:rFonts w:eastAsiaTheme="minorHAnsi" w:cstheme="minorBidi"/>
                <w:b/>
              </w:rPr>
              <w:t xml:space="preserve">PHÓ CHỦ TỊCH </w:t>
            </w:r>
          </w:p>
          <w:p w:rsidR="008128C4" w:rsidRPr="008128C4" w:rsidRDefault="008128C4" w:rsidP="008128C4">
            <w:pPr>
              <w:jc w:val="center"/>
              <w:rPr>
                <w:rFonts w:eastAsiaTheme="minorHAnsi" w:cstheme="minorBidi"/>
                <w:b/>
              </w:rPr>
            </w:pPr>
          </w:p>
          <w:p w:rsidR="008128C4" w:rsidRDefault="008128C4" w:rsidP="008128C4">
            <w:pPr>
              <w:jc w:val="center"/>
              <w:rPr>
                <w:rFonts w:eastAsiaTheme="minorHAnsi" w:cstheme="minorBidi"/>
                <w:b/>
              </w:rPr>
            </w:pPr>
          </w:p>
          <w:p w:rsidR="00C00D6D" w:rsidRPr="008128C4" w:rsidRDefault="00C00D6D" w:rsidP="008128C4">
            <w:pPr>
              <w:jc w:val="center"/>
              <w:rPr>
                <w:rFonts w:eastAsiaTheme="minorHAnsi" w:cstheme="minorBidi"/>
                <w:b/>
              </w:rPr>
            </w:pPr>
          </w:p>
          <w:p w:rsidR="008128C4" w:rsidRPr="008128C4" w:rsidRDefault="008128C4" w:rsidP="008128C4">
            <w:pPr>
              <w:rPr>
                <w:rFonts w:eastAsiaTheme="minorHAnsi" w:cstheme="minorBidi"/>
                <w:b/>
              </w:rPr>
            </w:pPr>
          </w:p>
          <w:p w:rsidR="008128C4" w:rsidRPr="008128C4" w:rsidRDefault="008128C4" w:rsidP="008128C4">
            <w:pPr>
              <w:jc w:val="center"/>
              <w:rPr>
                <w:rFonts w:eastAsiaTheme="minorHAnsi" w:cstheme="minorBidi"/>
                <w:b/>
              </w:rPr>
            </w:pPr>
          </w:p>
          <w:p w:rsidR="008128C4" w:rsidRPr="008128C4" w:rsidRDefault="00AF55EB" w:rsidP="008128C4">
            <w:pPr>
              <w:jc w:val="center"/>
              <w:rPr>
                <w:rFonts w:eastAsiaTheme="minorHAnsi" w:cstheme="minorBidi"/>
              </w:rPr>
            </w:pPr>
            <w:r>
              <w:rPr>
                <w:rFonts w:eastAsiaTheme="minorHAnsi" w:cstheme="minorBidi"/>
                <w:b/>
              </w:rPr>
              <w:t>Phạm Thị Ái Nhi</w:t>
            </w:r>
          </w:p>
        </w:tc>
      </w:tr>
    </w:tbl>
    <w:p w:rsidR="00BA6D51" w:rsidRDefault="00BA6D51" w:rsidP="00BA6D51"/>
    <w:sectPr w:rsidR="00BA6D51" w:rsidSect="003A420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09"/>
    <w:rsid w:val="00074120"/>
    <w:rsid w:val="000B4BDC"/>
    <w:rsid w:val="000C7874"/>
    <w:rsid w:val="001008B3"/>
    <w:rsid w:val="00243A3C"/>
    <w:rsid w:val="002B135C"/>
    <w:rsid w:val="002C71BB"/>
    <w:rsid w:val="003579F9"/>
    <w:rsid w:val="00373563"/>
    <w:rsid w:val="003A4209"/>
    <w:rsid w:val="003F14FB"/>
    <w:rsid w:val="004428F7"/>
    <w:rsid w:val="004930E1"/>
    <w:rsid w:val="00494854"/>
    <w:rsid w:val="004E3B02"/>
    <w:rsid w:val="00503559"/>
    <w:rsid w:val="005168A5"/>
    <w:rsid w:val="00540463"/>
    <w:rsid w:val="005847F9"/>
    <w:rsid w:val="006241CE"/>
    <w:rsid w:val="006606DF"/>
    <w:rsid w:val="0074468E"/>
    <w:rsid w:val="008128C4"/>
    <w:rsid w:val="00823FE6"/>
    <w:rsid w:val="00837519"/>
    <w:rsid w:val="00897171"/>
    <w:rsid w:val="009848C1"/>
    <w:rsid w:val="009D6FEA"/>
    <w:rsid w:val="00A42F6D"/>
    <w:rsid w:val="00A45D88"/>
    <w:rsid w:val="00A71DE7"/>
    <w:rsid w:val="00AA3EC0"/>
    <w:rsid w:val="00AB7682"/>
    <w:rsid w:val="00AE7B37"/>
    <w:rsid w:val="00AF1EB5"/>
    <w:rsid w:val="00AF55EB"/>
    <w:rsid w:val="00B060C4"/>
    <w:rsid w:val="00B35A0C"/>
    <w:rsid w:val="00B569C6"/>
    <w:rsid w:val="00B62C37"/>
    <w:rsid w:val="00BA6D51"/>
    <w:rsid w:val="00C00D6D"/>
    <w:rsid w:val="00C44FDB"/>
    <w:rsid w:val="00CC774F"/>
    <w:rsid w:val="00D376B0"/>
    <w:rsid w:val="00DB5BF7"/>
    <w:rsid w:val="00DF156F"/>
    <w:rsid w:val="00E958EB"/>
    <w:rsid w:val="00EE2DE3"/>
    <w:rsid w:val="00EE7552"/>
    <w:rsid w:val="00FD51FE"/>
    <w:rsid w:val="00FD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C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156F"/>
    <w:rPr>
      <w:color w:val="0000FF" w:themeColor="hyperlink"/>
      <w:u w:val="single"/>
    </w:rPr>
  </w:style>
  <w:style w:type="paragraph" w:styleId="ListParagraph">
    <w:name w:val="List Paragraph"/>
    <w:basedOn w:val="Normal"/>
    <w:uiPriority w:val="34"/>
    <w:qFormat/>
    <w:rsid w:val="009D6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C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156F"/>
    <w:rPr>
      <w:color w:val="0000FF" w:themeColor="hyperlink"/>
      <w:u w:val="single"/>
    </w:rPr>
  </w:style>
  <w:style w:type="paragraph" w:styleId="ListParagraph">
    <w:name w:val="List Paragraph"/>
    <w:basedOn w:val="Normal"/>
    <w:uiPriority w:val="34"/>
    <w:qFormat/>
    <w:rsid w:val="009D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AC94-25FF-41FF-BEB0-9C1B23F9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dcterms:created xsi:type="dcterms:W3CDTF">2024-03-18T06:51:00Z</dcterms:created>
  <dcterms:modified xsi:type="dcterms:W3CDTF">2024-03-25T08:43:00Z</dcterms:modified>
</cp:coreProperties>
</file>