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670"/>
      </w:tblGrid>
      <w:tr w:rsidR="00B1541A" w:rsidTr="00CA0671">
        <w:tc>
          <w:tcPr>
            <w:tcW w:w="3828" w:type="dxa"/>
          </w:tcPr>
          <w:p w:rsidR="00B1541A" w:rsidRPr="00AE6205" w:rsidRDefault="00B1541A" w:rsidP="001D30D6">
            <w:pPr>
              <w:jc w:val="center"/>
              <w:rPr>
                <w:sz w:val="26"/>
                <w:szCs w:val="26"/>
              </w:rPr>
            </w:pPr>
            <w:r w:rsidRPr="00AE6205">
              <w:rPr>
                <w:sz w:val="26"/>
                <w:szCs w:val="26"/>
              </w:rPr>
              <w:t>ỦY BAN MTTQ VIỆT NAM</w:t>
            </w:r>
          </w:p>
          <w:p w:rsidR="00B1541A" w:rsidRPr="00AE6205" w:rsidRDefault="00B1541A" w:rsidP="001D30D6">
            <w:pPr>
              <w:jc w:val="center"/>
              <w:rPr>
                <w:sz w:val="26"/>
                <w:szCs w:val="26"/>
              </w:rPr>
            </w:pPr>
            <w:r w:rsidRPr="00AE6205">
              <w:rPr>
                <w:sz w:val="26"/>
                <w:szCs w:val="26"/>
              </w:rPr>
              <w:t>TỈNH THỪA THIÊN HUẾ</w:t>
            </w:r>
          </w:p>
          <w:p w:rsidR="00B1541A" w:rsidRPr="00AE6205" w:rsidRDefault="00B1541A" w:rsidP="001D30D6">
            <w:pPr>
              <w:jc w:val="center"/>
              <w:rPr>
                <w:b/>
              </w:rPr>
            </w:pPr>
            <w:r w:rsidRPr="00AE6205">
              <w:rPr>
                <w:b/>
              </w:rPr>
              <w:t>BAN THƯỜNG TRỰC</w:t>
            </w:r>
          </w:p>
          <w:p w:rsidR="00B1541A" w:rsidRPr="00B1541A" w:rsidRDefault="00036948" w:rsidP="00CA0671">
            <w:pPr>
              <w:spacing w:before="120"/>
              <w:jc w:val="center"/>
              <w:rPr>
                <w:lang w:val="vi-VN"/>
              </w:rPr>
            </w:pPr>
            <w:r>
              <w:rPr>
                <w:noProof/>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8.65pt;margin-top:1.8pt;width:139.1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5uJA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" adj="-15086,-1,-15086"/>
              </w:pict>
            </w:r>
            <w:r w:rsidR="00B1541A">
              <w:t>Số</w:t>
            </w:r>
            <w:r w:rsidR="00FF3034">
              <w:t xml:space="preserve">: 390 </w:t>
            </w:r>
            <w:r w:rsidR="00B1541A">
              <w:t>/MTTQ-BTT</w:t>
            </w:r>
            <w:r w:rsidR="00B1541A">
              <w:rPr>
                <w:lang w:val="vi-VN"/>
              </w:rPr>
              <w:br/>
            </w:r>
            <w:r w:rsidR="00B1541A" w:rsidRPr="002314FB">
              <w:rPr>
                <w:i/>
                <w:sz w:val="24"/>
                <w:szCs w:val="24"/>
              </w:rPr>
              <w:t>V/v</w:t>
            </w:r>
            <w:r w:rsidR="00B1541A">
              <w:rPr>
                <w:i/>
                <w:sz w:val="24"/>
                <w:szCs w:val="24"/>
                <w:lang w:val="vi-VN"/>
              </w:rPr>
              <w:t xml:space="preserve"> tổ chức</w:t>
            </w:r>
            <w:r w:rsidR="00EC71AE">
              <w:rPr>
                <w:i/>
                <w:sz w:val="24"/>
                <w:szCs w:val="24"/>
              </w:rPr>
              <w:t xml:space="preserve"> </w:t>
            </w:r>
            <w:r w:rsidR="00B1541A">
              <w:rPr>
                <w:i/>
                <w:sz w:val="24"/>
                <w:szCs w:val="24"/>
              </w:rPr>
              <w:t xml:space="preserve">quán </w:t>
            </w:r>
            <w:r w:rsidR="00B1541A">
              <w:rPr>
                <w:i/>
                <w:sz w:val="24"/>
                <w:szCs w:val="24"/>
                <w:lang w:val="vi-VN"/>
              </w:rPr>
              <w:t xml:space="preserve">triệt </w:t>
            </w:r>
            <w:r w:rsidR="00CA0671">
              <w:rPr>
                <w:i/>
                <w:sz w:val="24"/>
                <w:szCs w:val="24"/>
                <w:lang w:val="vi-VN"/>
              </w:rPr>
              <w:br/>
            </w:r>
            <w:r w:rsidR="00B1541A" w:rsidRPr="002314FB">
              <w:rPr>
                <w:i/>
                <w:sz w:val="24"/>
                <w:szCs w:val="24"/>
              </w:rPr>
              <w:t>Chỉ thị 43</w:t>
            </w:r>
            <w:r w:rsidR="00CA0671">
              <w:rPr>
                <w:i/>
                <w:sz w:val="24"/>
                <w:szCs w:val="24"/>
                <w:lang w:val="vi-VN"/>
              </w:rPr>
              <w:t>-CT/TW</w:t>
            </w:r>
            <w:r w:rsidR="00B1541A" w:rsidRPr="002314FB">
              <w:rPr>
                <w:i/>
                <w:sz w:val="24"/>
                <w:szCs w:val="24"/>
              </w:rPr>
              <w:t xml:space="preserve">, </w:t>
            </w:r>
            <w:r w:rsidR="00CA0671">
              <w:rPr>
                <w:i/>
                <w:sz w:val="24"/>
                <w:szCs w:val="24"/>
                <w:lang w:val="vi-VN"/>
              </w:rPr>
              <w:t xml:space="preserve">Chỉ thị </w:t>
            </w:r>
            <w:r w:rsidR="00B1541A" w:rsidRPr="002314FB">
              <w:rPr>
                <w:i/>
                <w:sz w:val="24"/>
                <w:szCs w:val="24"/>
              </w:rPr>
              <w:t>44</w:t>
            </w:r>
            <w:r w:rsidR="00CA0671">
              <w:rPr>
                <w:i/>
                <w:sz w:val="24"/>
                <w:szCs w:val="24"/>
                <w:lang w:val="vi-VN"/>
              </w:rPr>
              <w:t>-CT/TW</w:t>
            </w:r>
            <w:r w:rsidR="00B1541A" w:rsidRPr="002314FB">
              <w:rPr>
                <w:i/>
                <w:sz w:val="24"/>
                <w:szCs w:val="24"/>
              </w:rPr>
              <w:t xml:space="preserve"> của Ban Bí </w:t>
            </w:r>
            <w:r w:rsidR="00B1541A">
              <w:rPr>
                <w:i/>
                <w:sz w:val="24"/>
                <w:szCs w:val="24"/>
                <w:lang w:val="vi-VN"/>
              </w:rPr>
              <w:t>t</w:t>
            </w:r>
            <w:r w:rsidR="00B1541A" w:rsidRPr="002314FB">
              <w:rPr>
                <w:i/>
                <w:sz w:val="24"/>
                <w:szCs w:val="24"/>
              </w:rPr>
              <w:t>hư</w:t>
            </w:r>
          </w:p>
        </w:tc>
        <w:tc>
          <w:tcPr>
            <w:tcW w:w="5670" w:type="dxa"/>
          </w:tcPr>
          <w:p w:rsidR="00B1541A" w:rsidRPr="00AE6205" w:rsidRDefault="00B1541A" w:rsidP="001D30D6">
            <w:pPr>
              <w:jc w:val="center"/>
              <w:rPr>
                <w:b/>
                <w:sz w:val="26"/>
                <w:szCs w:val="26"/>
              </w:rPr>
            </w:pPr>
            <w:r w:rsidRPr="00AE6205">
              <w:rPr>
                <w:b/>
                <w:sz w:val="26"/>
                <w:szCs w:val="26"/>
              </w:rPr>
              <w:t>CỘNG HÒA XÃ HỘI CHỦ NGHĨA VIỆT NAM</w:t>
            </w:r>
          </w:p>
          <w:p w:rsidR="00B1541A" w:rsidRPr="00AE6205" w:rsidRDefault="00B1541A" w:rsidP="001D30D6">
            <w:pPr>
              <w:jc w:val="center"/>
              <w:rPr>
                <w:b/>
              </w:rPr>
            </w:pPr>
            <w:r w:rsidRPr="00AE6205">
              <w:rPr>
                <w:b/>
              </w:rPr>
              <w:t>Độc lập - Tự do - Hạnh phúc</w:t>
            </w:r>
          </w:p>
          <w:p w:rsidR="00B1541A" w:rsidRPr="00AE6205" w:rsidRDefault="00036948" w:rsidP="001D30D6">
            <w:pPr>
              <w:jc w:val="center"/>
              <w:rPr>
                <w:b/>
              </w:rPr>
            </w:pPr>
            <w:r>
              <w:rPr>
                <w:b/>
                <w:noProof/>
              </w:rPr>
              <w:pict>
                <v:shape id="Straight Arrow Connector 3" o:spid="_x0000_s1027" type="#_x0000_t32" style="position:absolute;left:0;text-align:left;margin-left:51.85pt;margin-top:2.5pt;width:17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" adj="-40007,-1,-40007"/>
              </w:pict>
            </w:r>
          </w:p>
          <w:p w:rsidR="00B1541A" w:rsidRPr="00AE6205" w:rsidRDefault="00B1541A" w:rsidP="00D7754B">
            <w:pPr>
              <w:spacing w:before="120" w:after="120"/>
              <w:jc w:val="right"/>
              <w:rPr>
                <w:i/>
              </w:rPr>
            </w:pPr>
            <w:r w:rsidRPr="00AE6205">
              <w:rPr>
                <w:i/>
              </w:rPr>
              <w:t>Thừa Thiên Huế, ngày</w:t>
            </w:r>
            <w:bookmarkStart w:id="0" w:name="_GoBack"/>
            <w:bookmarkEnd w:id="0"/>
            <w:r>
              <w:rPr>
                <w:i/>
              </w:rPr>
              <w:t xml:space="preserve"> </w:t>
            </w:r>
            <w:r w:rsidR="00FF3034">
              <w:rPr>
                <w:i/>
              </w:rPr>
              <w:t xml:space="preserve">30 </w:t>
            </w:r>
            <w:r>
              <w:rPr>
                <w:i/>
              </w:rPr>
              <w:t>tháng</w:t>
            </w:r>
            <w:r w:rsidR="00FF3034">
              <w:rPr>
                <w:i/>
              </w:rPr>
              <w:t xml:space="preserve"> </w:t>
            </w:r>
            <w:r>
              <w:rPr>
                <w:i/>
                <w:lang w:val="vi-VN"/>
              </w:rPr>
              <w:t>9</w:t>
            </w:r>
            <w:r w:rsidRPr="00AE6205">
              <w:rPr>
                <w:i/>
              </w:rPr>
              <w:t xml:space="preserve">  năm 2020</w:t>
            </w:r>
          </w:p>
        </w:tc>
      </w:tr>
    </w:tbl>
    <w:p w:rsidR="00B1541A" w:rsidRPr="00091FD3" w:rsidRDefault="00B1541A" w:rsidP="00B1541A">
      <w:pPr>
        <w:spacing w:after="0" w:line="240" w:lineRule="auto"/>
        <w:rPr>
          <w:i/>
          <w:sz w:val="24"/>
          <w:szCs w:val="24"/>
          <w:lang w:val="vi-VN"/>
        </w:rPr>
      </w:pPr>
    </w:p>
    <w:p w:rsidR="00B1541A" w:rsidRPr="00CD2ED7" w:rsidRDefault="00B1541A" w:rsidP="00202A99">
      <w:pPr>
        <w:spacing w:after="60" w:line="252" w:lineRule="auto"/>
        <w:rPr>
          <w:b/>
        </w:rPr>
      </w:pPr>
      <w:r>
        <w:tab/>
      </w:r>
      <w:r>
        <w:tab/>
        <w:t xml:space="preserve">Kính gửi: </w:t>
      </w:r>
      <w:r w:rsidR="00FF3034">
        <w:tab/>
      </w:r>
      <w:r w:rsidRPr="00AE2D0C">
        <w:rPr>
          <w:b/>
          <w:lang w:val="vi-VN"/>
        </w:rPr>
        <w:t>Ban Thường trực</w:t>
      </w:r>
      <w:r w:rsidR="00FF3034">
        <w:rPr>
          <w:b/>
        </w:rPr>
        <w:t xml:space="preserve"> </w:t>
      </w:r>
      <w:r w:rsidRPr="00CD2ED7">
        <w:rPr>
          <w:b/>
        </w:rPr>
        <w:t xml:space="preserve">Ủy ban MTTQ Việt Nam </w:t>
      </w:r>
    </w:p>
    <w:p w:rsidR="00B1541A" w:rsidRDefault="00B616E8" w:rsidP="00202A99">
      <w:pPr>
        <w:spacing w:after="60" w:line="252" w:lineRule="auto"/>
        <w:rPr>
          <w:b/>
          <w:lang w:val="vi-VN"/>
        </w:rPr>
      </w:pPr>
      <w:r>
        <w:rPr>
          <w:b/>
        </w:rPr>
        <w:tab/>
      </w:r>
      <w:r>
        <w:rPr>
          <w:b/>
        </w:rPr>
        <w:tab/>
      </w:r>
      <w:r>
        <w:rPr>
          <w:b/>
        </w:rPr>
        <w:tab/>
      </w:r>
      <w:r>
        <w:rPr>
          <w:b/>
        </w:rPr>
        <w:tab/>
      </w:r>
      <w:r w:rsidR="00B1541A">
        <w:rPr>
          <w:b/>
        </w:rPr>
        <w:t>c</w:t>
      </w:r>
      <w:r w:rsidR="00B1541A" w:rsidRPr="00CD2ED7">
        <w:rPr>
          <w:b/>
        </w:rPr>
        <w:t>ác huyện, thị xã và thành phố Huế</w:t>
      </w:r>
    </w:p>
    <w:p w:rsidR="00202A99" w:rsidRPr="00202A99" w:rsidRDefault="00202A99" w:rsidP="00202A99">
      <w:pPr>
        <w:spacing w:after="60" w:line="252" w:lineRule="auto"/>
        <w:rPr>
          <w:lang w:val="vi-VN"/>
        </w:rPr>
      </w:pPr>
    </w:p>
    <w:p w:rsidR="00B1541A" w:rsidRPr="00B775A1" w:rsidRDefault="00B1541A" w:rsidP="00202A99">
      <w:pPr>
        <w:pStyle w:val="NoSpacing"/>
        <w:spacing w:before="60" w:after="60" w:line="252" w:lineRule="auto"/>
        <w:jc w:val="both"/>
        <w:rPr>
          <w:lang w:val="vi-VN"/>
        </w:rPr>
      </w:pPr>
      <w:r>
        <w:tab/>
      </w:r>
      <w:r w:rsidRPr="00B775A1">
        <w:t>Thực hiện Kế hoạch số 167-KH/TU ngày 22/9/2020 của Tỉnh ủy về học tập, quán triệt và tổ chức thực hiện Chỉ thị 43-CT/TW, ngày 08/4/2020 của Ban Bí thư về tăng cường sự lãnh đạo của Đảng đối với hoạt động của Hội Nhà báo Việt Nam trong tình hình mới</w:t>
      </w:r>
      <w:r w:rsidR="00FF3034">
        <w:t xml:space="preserve"> </w:t>
      </w:r>
      <w:r w:rsidR="00B775A1" w:rsidRPr="00B775A1">
        <w:rPr>
          <w:i/>
        </w:rPr>
        <w:t>(Chỉ thị 43-CT/TW)</w:t>
      </w:r>
      <w:r w:rsidRPr="00B775A1">
        <w:t xml:space="preserve">và Kế hoạch số 168-KH/TU ngày 22/9/2020 của Tỉnh ủy về quán triệt và tổ chức thực hiện Chỉ thị 44-CT/TW </w:t>
      </w:r>
      <w:r w:rsidRPr="00B775A1">
        <w:rPr>
          <w:lang w:val="vi-VN"/>
        </w:rPr>
        <w:t xml:space="preserve">ngày 16/4/2020 </w:t>
      </w:r>
      <w:r w:rsidRPr="00B775A1">
        <w:t>của Ban Bí thư về đổi mới, nâng cao chất lượng, hiệu quả công tác xuất bản, phát hành và nghiên cứu, học tập sách lý luận, chính trị</w:t>
      </w:r>
      <w:r w:rsidR="00FF3034">
        <w:t xml:space="preserve"> </w:t>
      </w:r>
      <w:r w:rsidR="00B775A1" w:rsidRPr="00B775A1">
        <w:rPr>
          <w:i/>
        </w:rPr>
        <w:t>(Chỉ thị 43-CT/TW)</w:t>
      </w:r>
      <w:r w:rsidRPr="00B775A1">
        <w:rPr>
          <w:i/>
        </w:rPr>
        <w:t>.</w:t>
      </w:r>
    </w:p>
    <w:p w:rsidR="00B1541A" w:rsidRPr="006E414F" w:rsidRDefault="00B1541A" w:rsidP="00202A99">
      <w:pPr>
        <w:pStyle w:val="NoSpacing"/>
        <w:spacing w:before="60" w:after="60" w:line="252" w:lineRule="auto"/>
        <w:jc w:val="both"/>
      </w:pPr>
      <w:r w:rsidRPr="006E414F">
        <w:tab/>
        <w:t>Ban Thường trực Ủy ban MTTQ Việt Nam tỉnh đề nghị Ban Thường trực Ủy ban MTTQ Việt Nam các huyện, thị xã và thành phố Huế căn cứ vào tình hình của địa phương, đơn vị triển khai một số nội dung sau:</w:t>
      </w:r>
    </w:p>
    <w:p w:rsidR="00B775A1" w:rsidRPr="00B775A1" w:rsidRDefault="00B1541A" w:rsidP="00202A99">
      <w:pPr>
        <w:pStyle w:val="NoSpacing"/>
        <w:spacing w:before="60" w:after="60" w:line="252" w:lineRule="auto"/>
        <w:jc w:val="both"/>
        <w:rPr>
          <w:lang w:val="vi-VN"/>
        </w:rPr>
      </w:pPr>
      <w:r w:rsidRPr="006E414F">
        <w:tab/>
      </w:r>
      <w:r w:rsidRPr="006E414F">
        <w:rPr>
          <w:b/>
        </w:rPr>
        <w:t>1.</w:t>
      </w:r>
      <w:r w:rsidRPr="006E414F">
        <w:t xml:space="preserve"> Tổ chứchọc tập, quán triệt và tổ chức thực hiện Chỉ thị 43-CT/TW</w:t>
      </w:r>
      <w:r w:rsidR="00B775A1">
        <w:t xml:space="preserve"> v</w:t>
      </w:r>
      <w:r w:rsidR="00B775A1">
        <w:rPr>
          <w:lang w:val="vi-VN"/>
        </w:rPr>
        <w:t xml:space="preserve">à </w:t>
      </w:r>
      <w:r w:rsidR="00B775A1" w:rsidRPr="00B775A1">
        <w:t>Chỉ thị</w:t>
      </w:r>
      <w:r w:rsidR="00B775A1">
        <w:rPr>
          <w:lang w:val="vi-VN"/>
        </w:rPr>
        <w:t>44</w:t>
      </w:r>
      <w:r w:rsidR="00B775A1" w:rsidRPr="00B775A1">
        <w:t>-CT/TW</w:t>
      </w:r>
      <w:r w:rsidR="00CA0671">
        <w:rPr>
          <w:lang w:val="vi-VN"/>
        </w:rPr>
        <w:t xml:space="preserve"> của Ban Bí thư</w:t>
      </w:r>
      <w:r w:rsidR="00B775A1">
        <w:rPr>
          <w:lang w:val="vi-VN"/>
        </w:rPr>
        <w:t xml:space="preserve"> nhằm nâng cao nhận thức của </w:t>
      </w:r>
      <w:r w:rsidR="00B775A1">
        <w:rPr>
          <w:color w:val="000000"/>
          <w:kern w:val="30"/>
        </w:rPr>
        <w:t>cán bộ, đảng viên</w:t>
      </w:r>
      <w:r w:rsidR="00B775A1">
        <w:rPr>
          <w:color w:val="000000"/>
          <w:kern w:val="30"/>
          <w:lang w:val="vi-VN"/>
        </w:rPr>
        <w:t xml:space="preserve"> về vai trò, ý nghĩa, tầm quan trọng của sách lý luận, chính trị trong việc tuyên truyền, giáo dục chủ nghĩa Mác – Lênin, tư tưởng Hồ Chí Minh, chủ trương đường lối của Đảng, chính sách pháp luật của Nhà nước</w:t>
      </w:r>
      <w:r w:rsidR="00202A99">
        <w:rPr>
          <w:color w:val="000000"/>
          <w:kern w:val="30"/>
          <w:lang w:val="vi-VN"/>
        </w:rPr>
        <w:t>; sự nghiệp đổi mới của đất nước, đấu tranh chống lại các quan điểm sai trái, thù địch. Nhất là văn kiện và kỷ yếu đại hội đảng bộ các cấp nhiệm kỳ 2020 – 2025, lịch sử đảng bộ địa phương, ban, ngành, đoàn thể.</w:t>
      </w:r>
    </w:p>
    <w:p w:rsidR="00B1541A" w:rsidRDefault="00B1541A" w:rsidP="00202A99">
      <w:pPr>
        <w:pStyle w:val="NoSpacing"/>
        <w:spacing w:before="60" w:after="240" w:line="252" w:lineRule="auto"/>
        <w:jc w:val="both"/>
      </w:pPr>
      <w:r w:rsidRPr="0030747B">
        <w:rPr>
          <w:b/>
          <w:shd w:val="clear" w:color="auto" w:fill="FFFFFF"/>
        </w:rPr>
        <w:tab/>
      </w:r>
      <w:r w:rsidRPr="0030747B">
        <w:rPr>
          <w:b/>
          <w:shd w:val="clear" w:color="auto" w:fill="FFFFFF"/>
          <w:lang w:val="vi-VN"/>
        </w:rPr>
        <w:t>2</w:t>
      </w:r>
      <w:r w:rsidRPr="0030747B">
        <w:rPr>
          <w:b/>
          <w:color w:val="000000"/>
          <w:kern w:val="30"/>
        </w:rPr>
        <w:t>.</w:t>
      </w:r>
      <w:r w:rsidRPr="006E414F">
        <w:rPr>
          <w:color w:val="000000"/>
          <w:kern w:val="30"/>
        </w:rPr>
        <w:t xml:space="preserve"> Vận động cán bộ, hội viên, đảng viên và các tầng lớ</w:t>
      </w:r>
      <w:r w:rsidR="00BC1A57">
        <w:rPr>
          <w:color w:val="000000"/>
          <w:kern w:val="30"/>
        </w:rPr>
        <w:t>p n</w:t>
      </w:r>
      <w:r w:rsidRPr="006E414F">
        <w:rPr>
          <w:color w:val="000000"/>
          <w:kern w:val="30"/>
        </w:rPr>
        <w:t xml:space="preserve">hân dân tích cực </w:t>
      </w:r>
      <w:r w:rsidR="0030747B">
        <w:rPr>
          <w:color w:val="000000"/>
          <w:kern w:val="30"/>
          <w:lang w:val="vi-VN"/>
        </w:rPr>
        <w:t xml:space="preserve">tham gia </w:t>
      </w:r>
      <w:r>
        <w:rPr>
          <w:color w:val="000000"/>
          <w:kern w:val="30"/>
          <w:lang w:val="vi-VN"/>
        </w:rPr>
        <w:t>phong trào đọ</w:t>
      </w:r>
      <w:r w:rsidR="00BC1A57">
        <w:rPr>
          <w:color w:val="000000"/>
          <w:kern w:val="30"/>
          <w:lang w:val="vi-VN"/>
        </w:rPr>
        <w:t>c</w:t>
      </w:r>
      <w:r w:rsidR="00BC1A57">
        <w:rPr>
          <w:color w:val="000000"/>
          <w:kern w:val="30"/>
        </w:rPr>
        <w:t>, nghiên cứu, học tập sách, trong đó có sách lý luận, chính trị cho cán bộ, đảng viên và Nhân dân nhằm giáo dục, nâng cao trình độ lý luận cho cán bộ, đảng viên, đáp ứng yêu cầu của công cuộc đổi mới; đấu tranh phòng, chống suy thoái về tư tưởng chính trị, đạo đức, lối sống và các biểu hiện “tự diễn biến”, “tự chuyển hóa” trong nội bộ.</w:t>
      </w:r>
      <w:r w:rsidRPr="006E414F">
        <w:rPr>
          <w:color w:val="000000"/>
          <w:kern w:val="3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B1541A" w:rsidTr="001D30D6">
        <w:tc>
          <w:tcPr>
            <w:tcW w:w="4621" w:type="dxa"/>
          </w:tcPr>
          <w:p w:rsidR="00B1541A" w:rsidRDefault="00B1541A" w:rsidP="001D30D6">
            <w:pPr>
              <w:rPr>
                <w:b/>
                <w:i/>
                <w:sz w:val="24"/>
                <w:szCs w:val="24"/>
              </w:rPr>
            </w:pPr>
          </w:p>
          <w:p w:rsidR="00B1541A" w:rsidRDefault="00B1541A" w:rsidP="001D30D6">
            <w:pPr>
              <w:rPr>
                <w:b/>
                <w:i/>
                <w:sz w:val="24"/>
                <w:szCs w:val="24"/>
              </w:rPr>
            </w:pPr>
            <w:r w:rsidRPr="00D977A5">
              <w:rPr>
                <w:b/>
                <w:i/>
                <w:sz w:val="24"/>
                <w:szCs w:val="24"/>
              </w:rPr>
              <w:t>Nơi nhận:</w:t>
            </w:r>
          </w:p>
          <w:p w:rsidR="00B1541A" w:rsidRPr="000E7D15" w:rsidRDefault="00B1541A" w:rsidP="001D30D6">
            <w:pPr>
              <w:rPr>
                <w:sz w:val="22"/>
              </w:rPr>
            </w:pPr>
            <w:r>
              <w:rPr>
                <w:sz w:val="22"/>
              </w:rPr>
              <w:t>- Ban Tuyên giáo Tỉnh ủy</w:t>
            </w:r>
            <w:r w:rsidRPr="000E7D15">
              <w:rPr>
                <w:sz w:val="22"/>
              </w:rPr>
              <w:t>;</w:t>
            </w:r>
          </w:p>
          <w:p w:rsidR="00B1541A" w:rsidRPr="000E7D15" w:rsidRDefault="00B1541A" w:rsidP="001D30D6">
            <w:pPr>
              <w:rPr>
                <w:sz w:val="22"/>
              </w:rPr>
            </w:pPr>
            <w:r w:rsidRPr="000E7D15">
              <w:rPr>
                <w:sz w:val="22"/>
              </w:rPr>
              <w:t>- CT, các PCT UBMTTQVN tỉnh;</w:t>
            </w:r>
          </w:p>
          <w:p w:rsidR="00B1541A" w:rsidRPr="000E7D15" w:rsidRDefault="00B1541A" w:rsidP="001D30D6">
            <w:pPr>
              <w:tabs>
                <w:tab w:val="left" w:pos="1395"/>
              </w:tabs>
              <w:rPr>
                <w:sz w:val="22"/>
              </w:rPr>
            </w:pPr>
            <w:r w:rsidRPr="000E7D15">
              <w:rPr>
                <w:sz w:val="22"/>
              </w:rPr>
              <w:t>- Như trên;</w:t>
            </w:r>
            <w:r w:rsidRPr="000E7D15">
              <w:rPr>
                <w:sz w:val="22"/>
              </w:rPr>
              <w:tab/>
            </w:r>
          </w:p>
          <w:p w:rsidR="00B1541A" w:rsidRDefault="00B1541A" w:rsidP="001D30D6">
            <w:r w:rsidRPr="000E7D15">
              <w:rPr>
                <w:sz w:val="22"/>
              </w:rPr>
              <w:t>- Lưu VT, Ban DCPL.</w:t>
            </w:r>
          </w:p>
        </w:tc>
        <w:tc>
          <w:tcPr>
            <w:tcW w:w="4622" w:type="dxa"/>
          </w:tcPr>
          <w:p w:rsidR="00B1541A" w:rsidRDefault="00B1541A" w:rsidP="001D30D6">
            <w:pPr>
              <w:jc w:val="center"/>
            </w:pPr>
            <w:r>
              <w:t>TM. BAN THƯỜNG TRỰC</w:t>
            </w:r>
          </w:p>
          <w:p w:rsidR="00B1541A" w:rsidRDefault="00B1541A" w:rsidP="001D30D6">
            <w:pPr>
              <w:jc w:val="center"/>
              <w:rPr>
                <w:b/>
                <w:lang w:val="vi-VN"/>
              </w:rPr>
            </w:pPr>
            <w:r w:rsidRPr="00D977A5">
              <w:rPr>
                <w:b/>
              </w:rPr>
              <w:t xml:space="preserve">PHÓ CHỦ TỊCH </w:t>
            </w:r>
          </w:p>
          <w:p w:rsidR="00202A99" w:rsidRDefault="00202A99" w:rsidP="001D30D6">
            <w:pPr>
              <w:jc w:val="center"/>
              <w:rPr>
                <w:b/>
                <w:lang w:val="vi-VN"/>
              </w:rPr>
            </w:pPr>
          </w:p>
          <w:p w:rsidR="00202A99" w:rsidRPr="00FF3034" w:rsidRDefault="00FF3034" w:rsidP="00CA0671">
            <w:pPr>
              <w:spacing w:before="120" w:after="120"/>
              <w:jc w:val="center"/>
              <w:rPr>
                <w:b/>
              </w:rPr>
            </w:pPr>
            <w:r>
              <w:rPr>
                <w:b/>
              </w:rPr>
              <w:t>Đã ký</w:t>
            </w:r>
          </w:p>
          <w:p w:rsidR="00202A99" w:rsidRPr="00202A99" w:rsidRDefault="00202A99" w:rsidP="001D30D6">
            <w:pPr>
              <w:jc w:val="center"/>
              <w:rPr>
                <w:b/>
                <w:lang w:val="vi-VN"/>
              </w:rPr>
            </w:pPr>
          </w:p>
          <w:p w:rsidR="00B1541A" w:rsidRDefault="00B1541A" w:rsidP="001D30D6">
            <w:pPr>
              <w:jc w:val="center"/>
            </w:pPr>
            <w:r>
              <w:rPr>
                <w:b/>
              </w:rPr>
              <w:t>Phạm Thị Ái Nhi</w:t>
            </w:r>
          </w:p>
        </w:tc>
      </w:tr>
    </w:tbl>
    <w:p w:rsidR="00B1541A" w:rsidRPr="002314FB" w:rsidRDefault="00B1541A" w:rsidP="00B1541A"/>
    <w:p w:rsidR="007E53A9" w:rsidRPr="00B1541A" w:rsidRDefault="007E53A9" w:rsidP="00B1541A"/>
    <w:sectPr w:rsidR="007E53A9" w:rsidRPr="00B1541A" w:rsidSect="00AD4434">
      <w:footerReference w:type="default" r:id="rId7"/>
      <w:pgSz w:w="11907" w:h="16840" w:code="9"/>
      <w:pgMar w:top="737" w:right="1134" w:bottom="39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3B9" w:rsidRDefault="00A403B9">
      <w:pPr>
        <w:spacing w:after="0" w:line="240" w:lineRule="auto"/>
      </w:pPr>
      <w:r>
        <w:separator/>
      </w:r>
    </w:p>
  </w:endnote>
  <w:endnote w:type="continuationSeparator" w:id="1">
    <w:p w:rsidR="00A403B9" w:rsidRDefault="00A40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FA" w:rsidRDefault="00A403B9">
    <w:pPr>
      <w:pStyle w:val="Footer"/>
      <w:jc w:val="center"/>
    </w:pPr>
  </w:p>
  <w:p w:rsidR="00BC05FA" w:rsidRDefault="00A40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3B9" w:rsidRDefault="00A403B9">
      <w:pPr>
        <w:spacing w:after="0" w:line="240" w:lineRule="auto"/>
      </w:pPr>
      <w:r>
        <w:separator/>
      </w:r>
    </w:p>
  </w:footnote>
  <w:footnote w:type="continuationSeparator" w:id="1">
    <w:p w:rsidR="00A403B9" w:rsidRDefault="00A403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541A"/>
    <w:rsid w:val="0002762F"/>
    <w:rsid w:val="00036948"/>
    <w:rsid w:val="001E342B"/>
    <w:rsid w:val="001E4845"/>
    <w:rsid w:val="00202A99"/>
    <w:rsid w:val="0030747B"/>
    <w:rsid w:val="00351FCF"/>
    <w:rsid w:val="004B1B01"/>
    <w:rsid w:val="00560EBB"/>
    <w:rsid w:val="0059118C"/>
    <w:rsid w:val="00724EB2"/>
    <w:rsid w:val="00796693"/>
    <w:rsid w:val="007D5CDF"/>
    <w:rsid w:val="007E53A9"/>
    <w:rsid w:val="00A403B9"/>
    <w:rsid w:val="00AD4434"/>
    <w:rsid w:val="00B1541A"/>
    <w:rsid w:val="00B616E8"/>
    <w:rsid w:val="00B775A1"/>
    <w:rsid w:val="00BC1A57"/>
    <w:rsid w:val="00C5706B"/>
    <w:rsid w:val="00CA0671"/>
    <w:rsid w:val="00CA0A3B"/>
    <w:rsid w:val="00CA49E4"/>
    <w:rsid w:val="00D30D1F"/>
    <w:rsid w:val="00D37CD6"/>
    <w:rsid w:val="00D46E1B"/>
    <w:rsid w:val="00D7754B"/>
    <w:rsid w:val="00E12605"/>
    <w:rsid w:val="00EC71AE"/>
    <w:rsid w:val="00FF30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Straight Arrow Connector 4"/>
        <o:r id="V:Rule4"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1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41A"/>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rsid w:val="00B1541A"/>
    <w:rPr>
      <w:rFonts w:ascii="Times New Roman" w:hAnsi="Times New Roman" w:cs="Times New Roman"/>
      <w:b/>
      <w:bCs/>
      <w:sz w:val="19"/>
      <w:szCs w:val="19"/>
      <w:u w:val="none"/>
    </w:rPr>
  </w:style>
  <w:style w:type="paragraph" w:styleId="Footer">
    <w:name w:val="footer"/>
    <w:basedOn w:val="Normal"/>
    <w:link w:val="FooterChar"/>
    <w:uiPriority w:val="99"/>
    <w:unhideWhenUsed/>
    <w:rsid w:val="00B1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41A"/>
    <w:rPr>
      <w:rFonts w:ascii="Times New Roman" w:hAnsi="Times New Roman"/>
      <w:sz w:val="28"/>
    </w:rPr>
  </w:style>
  <w:style w:type="character" w:styleId="Hyperlink">
    <w:name w:val="Hyperlink"/>
    <w:basedOn w:val="DefaultParagraphFont"/>
    <w:uiPriority w:val="99"/>
    <w:unhideWhenUsed/>
    <w:rsid w:val="00B1541A"/>
    <w:rPr>
      <w:color w:val="0000FF" w:themeColor="hyperlink"/>
      <w:u w:val="single"/>
    </w:rPr>
  </w:style>
  <w:style w:type="paragraph" w:styleId="NoSpacing">
    <w:name w:val="No Spacing"/>
    <w:uiPriority w:val="1"/>
    <w:qFormat/>
    <w:rsid w:val="00B775A1"/>
    <w:pPr>
      <w:spacing w:after="0" w:line="240" w:lineRule="auto"/>
    </w:pPr>
    <w:rPr>
      <w:rFonts w:ascii="Times New Roman" w:hAnsi="Times New Roman"/>
      <w:sz w:val="28"/>
    </w:rPr>
  </w:style>
  <w:style w:type="paragraph" w:styleId="Header">
    <w:name w:val="header"/>
    <w:basedOn w:val="Normal"/>
    <w:link w:val="HeaderChar"/>
    <w:uiPriority w:val="99"/>
    <w:unhideWhenUsed/>
    <w:rsid w:val="007D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DF"/>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1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41A"/>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rsid w:val="00B1541A"/>
    <w:rPr>
      <w:rFonts w:ascii="Times New Roman" w:hAnsi="Times New Roman" w:cs="Times New Roman"/>
      <w:b/>
      <w:bCs/>
      <w:sz w:val="19"/>
      <w:szCs w:val="19"/>
      <w:u w:val="none"/>
    </w:rPr>
  </w:style>
  <w:style w:type="paragraph" w:styleId="Footer">
    <w:name w:val="footer"/>
    <w:basedOn w:val="Normal"/>
    <w:link w:val="FooterChar"/>
    <w:uiPriority w:val="99"/>
    <w:unhideWhenUsed/>
    <w:rsid w:val="00B1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41A"/>
    <w:rPr>
      <w:rFonts w:ascii="Times New Roman" w:hAnsi="Times New Roman"/>
      <w:sz w:val="28"/>
    </w:rPr>
  </w:style>
  <w:style w:type="character" w:styleId="Hyperlink">
    <w:name w:val="Hyperlink"/>
    <w:basedOn w:val="DefaultParagraphFont"/>
    <w:uiPriority w:val="99"/>
    <w:unhideWhenUsed/>
    <w:rsid w:val="00B154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337C-2583-4311-8863-F6CDE5CD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2020-09-30T02:44:00Z</cp:lastPrinted>
  <dcterms:created xsi:type="dcterms:W3CDTF">2020-09-30T08:04:00Z</dcterms:created>
  <dcterms:modified xsi:type="dcterms:W3CDTF">2020-09-30T08:13:00Z</dcterms:modified>
</cp:coreProperties>
</file>