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812"/>
      </w:tblGrid>
      <w:tr w:rsidR="00972E06" w:rsidTr="00CF12C1">
        <w:tc>
          <w:tcPr>
            <w:tcW w:w="3686" w:type="dxa"/>
          </w:tcPr>
          <w:p w:rsidR="00972E06" w:rsidRPr="00AE6205" w:rsidRDefault="00972E06" w:rsidP="00CF12C1">
            <w:pPr>
              <w:jc w:val="center"/>
              <w:rPr>
                <w:sz w:val="26"/>
                <w:szCs w:val="26"/>
              </w:rPr>
            </w:pPr>
            <w:r w:rsidRPr="00AE6205">
              <w:rPr>
                <w:sz w:val="26"/>
                <w:szCs w:val="26"/>
              </w:rPr>
              <w:t>ỦY BAN MTTQ VIỆT NAM</w:t>
            </w:r>
          </w:p>
          <w:p w:rsidR="00972E06" w:rsidRPr="00AE6205" w:rsidRDefault="00972E06" w:rsidP="00CF12C1">
            <w:pPr>
              <w:jc w:val="center"/>
              <w:rPr>
                <w:sz w:val="26"/>
                <w:szCs w:val="26"/>
              </w:rPr>
            </w:pPr>
            <w:r w:rsidRPr="00AE6205">
              <w:rPr>
                <w:sz w:val="26"/>
                <w:szCs w:val="26"/>
              </w:rPr>
              <w:t>TỈNH THỪA THIÊN HUẾ</w:t>
            </w:r>
          </w:p>
          <w:p w:rsidR="00972E06" w:rsidRPr="00AE6205" w:rsidRDefault="00972E06" w:rsidP="00CF12C1">
            <w:pPr>
              <w:jc w:val="center"/>
              <w:rPr>
                <w:b/>
              </w:rPr>
            </w:pPr>
            <w:r w:rsidRPr="00AE6205">
              <w:rPr>
                <w:b/>
              </w:rPr>
              <w:t>BAN THƯỜNG TRỰC</w:t>
            </w:r>
          </w:p>
          <w:p w:rsidR="00972E06" w:rsidRDefault="00972E06" w:rsidP="00CF12C1">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7.2pt;margin-top:1.8pt;width:138.55pt;height:.05pt;z-index:251660288" o:connectortype="straight"/>
              </w:pict>
            </w:r>
          </w:p>
          <w:p w:rsidR="00972E06" w:rsidRDefault="00972E06" w:rsidP="00972E06">
            <w:pPr>
              <w:jc w:val="center"/>
            </w:pPr>
            <w:r>
              <w:t xml:space="preserve">Số:  </w:t>
            </w:r>
            <w:r w:rsidR="0051712A">
              <w:t>355</w:t>
            </w:r>
            <w:r>
              <w:t xml:space="preserve">  /MTTQ-BTT</w:t>
            </w:r>
          </w:p>
        </w:tc>
        <w:tc>
          <w:tcPr>
            <w:tcW w:w="5812" w:type="dxa"/>
          </w:tcPr>
          <w:p w:rsidR="00972E06" w:rsidRPr="00AE6205" w:rsidRDefault="00972E06" w:rsidP="00CF12C1">
            <w:pPr>
              <w:jc w:val="center"/>
              <w:rPr>
                <w:b/>
                <w:sz w:val="26"/>
                <w:szCs w:val="26"/>
              </w:rPr>
            </w:pPr>
            <w:r w:rsidRPr="00AE6205">
              <w:rPr>
                <w:b/>
                <w:sz w:val="26"/>
                <w:szCs w:val="26"/>
              </w:rPr>
              <w:t>CỘNG HÒA XÃ HỘI CHỦ NGHĨA VIỆT NAM</w:t>
            </w:r>
          </w:p>
          <w:p w:rsidR="00972E06" w:rsidRPr="00AE6205" w:rsidRDefault="00972E06" w:rsidP="00CF12C1">
            <w:pPr>
              <w:jc w:val="center"/>
              <w:rPr>
                <w:b/>
              </w:rPr>
            </w:pPr>
            <w:r w:rsidRPr="00AE6205">
              <w:rPr>
                <w:b/>
              </w:rPr>
              <w:t>Độc lập - Tự do - Hạnh phúc</w:t>
            </w:r>
          </w:p>
          <w:p w:rsidR="00972E06" w:rsidRPr="00AE6205" w:rsidRDefault="00972E06" w:rsidP="00CF12C1">
            <w:pPr>
              <w:jc w:val="center"/>
              <w:rPr>
                <w:b/>
              </w:rPr>
            </w:pPr>
            <w:r>
              <w:rPr>
                <w:b/>
                <w:noProof/>
              </w:rPr>
              <w:pict>
                <v:shape id="_x0000_s1027" type="#_x0000_t32" style="position:absolute;left:0;text-align:left;margin-left:57.7pt;margin-top:1.9pt;width:163.05pt;height:0;z-index:251661312" o:connectortype="straight"/>
              </w:pict>
            </w:r>
          </w:p>
          <w:p w:rsidR="00972E06" w:rsidRDefault="00972E06" w:rsidP="00CF12C1"/>
          <w:p w:rsidR="00972E06" w:rsidRPr="00AE6205" w:rsidRDefault="00972E06" w:rsidP="00972E06">
            <w:pPr>
              <w:jc w:val="right"/>
              <w:rPr>
                <w:i/>
              </w:rPr>
            </w:pPr>
            <w:r w:rsidRPr="00AE6205">
              <w:rPr>
                <w:i/>
              </w:rPr>
              <w:t xml:space="preserve">Thừa Thiên Huế, ngày  </w:t>
            </w:r>
            <w:r w:rsidR="0051712A">
              <w:rPr>
                <w:i/>
              </w:rPr>
              <w:t xml:space="preserve">20 </w:t>
            </w:r>
            <w:r>
              <w:rPr>
                <w:i/>
              </w:rPr>
              <w:t xml:space="preserve"> tháng </w:t>
            </w:r>
            <w:r w:rsidRPr="00AE6205">
              <w:rPr>
                <w:i/>
              </w:rPr>
              <w:t xml:space="preserve"> </w:t>
            </w:r>
            <w:r>
              <w:rPr>
                <w:i/>
              </w:rPr>
              <w:t>8</w:t>
            </w:r>
            <w:r w:rsidRPr="00AE6205">
              <w:rPr>
                <w:i/>
              </w:rPr>
              <w:t xml:space="preserve">  năm 2020</w:t>
            </w:r>
          </w:p>
        </w:tc>
      </w:tr>
    </w:tbl>
    <w:p w:rsidR="009C581A" w:rsidRDefault="00972E06" w:rsidP="009C581A">
      <w:pPr>
        <w:spacing w:after="0" w:line="240" w:lineRule="auto"/>
        <w:rPr>
          <w:i/>
          <w:sz w:val="24"/>
          <w:szCs w:val="24"/>
        </w:rPr>
      </w:pPr>
      <w:r w:rsidRPr="002F3D09">
        <w:rPr>
          <w:i/>
          <w:sz w:val="24"/>
          <w:szCs w:val="24"/>
        </w:rPr>
        <w:t xml:space="preserve">V/v </w:t>
      </w:r>
      <w:r w:rsidR="009C581A">
        <w:rPr>
          <w:i/>
          <w:sz w:val="24"/>
          <w:szCs w:val="24"/>
        </w:rPr>
        <w:t>tăng cường công tác giám sát và</w:t>
      </w:r>
    </w:p>
    <w:p w:rsidR="009A30ED" w:rsidRPr="002F3D09" w:rsidRDefault="00972E06" w:rsidP="009C581A">
      <w:pPr>
        <w:spacing w:after="0" w:line="240" w:lineRule="auto"/>
        <w:rPr>
          <w:i/>
          <w:sz w:val="24"/>
          <w:szCs w:val="24"/>
        </w:rPr>
      </w:pPr>
      <w:proofErr w:type="gramStart"/>
      <w:r w:rsidRPr="002F3D09">
        <w:rPr>
          <w:i/>
          <w:sz w:val="24"/>
          <w:szCs w:val="24"/>
        </w:rPr>
        <w:t>cài</w:t>
      </w:r>
      <w:proofErr w:type="gramEnd"/>
      <w:r w:rsidRPr="002F3D09">
        <w:rPr>
          <w:i/>
          <w:sz w:val="24"/>
          <w:szCs w:val="24"/>
        </w:rPr>
        <w:t xml:space="preserve"> đặt ứng dụng Bluezone</w:t>
      </w:r>
    </w:p>
    <w:p w:rsidR="004007FA" w:rsidRDefault="004007FA"/>
    <w:p w:rsidR="004007FA" w:rsidRDefault="004007FA" w:rsidP="004007FA">
      <w:pPr>
        <w:spacing w:after="0" w:line="240" w:lineRule="auto"/>
      </w:pPr>
      <w:r>
        <w:tab/>
      </w:r>
      <w:r>
        <w:tab/>
        <w:t>Kính gửi:</w:t>
      </w:r>
      <w:r>
        <w:tab/>
        <w:t xml:space="preserve">- </w:t>
      </w:r>
      <w:r>
        <w:rPr>
          <w:b/>
        </w:rPr>
        <w:t>Các tổ chức thành viên của Mặt trận tỉnh</w:t>
      </w:r>
      <w:r>
        <w:tab/>
      </w:r>
    </w:p>
    <w:p w:rsidR="004007FA" w:rsidRPr="00271826" w:rsidRDefault="004007FA" w:rsidP="004007FA">
      <w:pPr>
        <w:spacing w:after="0" w:line="240" w:lineRule="auto"/>
        <w:rPr>
          <w:b/>
        </w:rPr>
      </w:pPr>
      <w:r>
        <w:rPr>
          <w:b/>
        </w:rPr>
        <w:tab/>
      </w:r>
      <w:r>
        <w:rPr>
          <w:b/>
        </w:rPr>
        <w:tab/>
      </w:r>
      <w:r>
        <w:rPr>
          <w:b/>
        </w:rPr>
        <w:tab/>
      </w:r>
      <w:r>
        <w:rPr>
          <w:b/>
        </w:rPr>
        <w:tab/>
      </w:r>
      <w:r w:rsidRPr="004007FA">
        <w:t>-</w:t>
      </w:r>
      <w:r>
        <w:rPr>
          <w:b/>
        </w:rPr>
        <w:t xml:space="preserve"> </w:t>
      </w:r>
      <w:r w:rsidRPr="00271826">
        <w:rPr>
          <w:b/>
        </w:rPr>
        <w:t>Ban Thường trực Ủy ban MTTQ Việt Nam</w:t>
      </w:r>
    </w:p>
    <w:p w:rsidR="004007FA" w:rsidRDefault="004007FA" w:rsidP="004007FA">
      <w:pPr>
        <w:spacing w:after="0" w:line="240" w:lineRule="auto"/>
        <w:rPr>
          <w:b/>
        </w:rPr>
      </w:pPr>
      <w:r w:rsidRPr="00271826">
        <w:rPr>
          <w:b/>
        </w:rPr>
        <w:tab/>
      </w:r>
      <w:r w:rsidRPr="00271826">
        <w:rPr>
          <w:b/>
        </w:rPr>
        <w:tab/>
      </w:r>
      <w:r w:rsidRPr="00271826">
        <w:rPr>
          <w:b/>
        </w:rPr>
        <w:tab/>
      </w:r>
      <w:r w:rsidRPr="00271826">
        <w:rPr>
          <w:b/>
        </w:rPr>
        <w:tab/>
      </w:r>
      <w:r w:rsidR="00692C90">
        <w:rPr>
          <w:b/>
        </w:rPr>
        <w:t xml:space="preserve">   </w:t>
      </w:r>
      <w:proofErr w:type="gramStart"/>
      <w:r w:rsidRPr="00271826">
        <w:rPr>
          <w:b/>
        </w:rPr>
        <w:t>các</w:t>
      </w:r>
      <w:proofErr w:type="gramEnd"/>
      <w:r w:rsidRPr="00271826">
        <w:rPr>
          <w:b/>
        </w:rPr>
        <w:t xml:space="preserve"> huyện, thị xã và thành phố Huế</w:t>
      </w:r>
    </w:p>
    <w:p w:rsidR="004007FA" w:rsidRDefault="008700D3">
      <w:r>
        <w:tab/>
      </w:r>
    </w:p>
    <w:p w:rsidR="008700D3" w:rsidRPr="00327C7D" w:rsidRDefault="008700D3" w:rsidP="008445B1">
      <w:pPr>
        <w:spacing w:after="120" w:line="240" w:lineRule="auto"/>
        <w:jc w:val="both"/>
        <w:rPr>
          <w:rFonts w:cs="Times New Roman"/>
          <w:spacing w:val="4"/>
          <w:szCs w:val="28"/>
        </w:rPr>
      </w:pPr>
      <w:r>
        <w:tab/>
      </w:r>
      <w:r w:rsidRPr="00327C7D">
        <w:rPr>
          <w:rFonts w:cs="Times New Roman"/>
          <w:spacing w:val="4"/>
          <w:szCs w:val="28"/>
        </w:rPr>
        <w:t>Thực hiện yêu cầu của UBND tỉnh, Ban Chỉ đạo</w:t>
      </w:r>
      <w:r w:rsidRPr="00327C7D">
        <w:rPr>
          <w:rFonts w:cs="Times New Roman"/>
          <w:b/>
          <w:spacing w:val="4"/>
          <w:szCs w:val="28"/>
        </w:rPr>
        <w:t xml:space="preserve"> </w:t>
      </w:r>
      <w:r w:rsidRPr="00327C7D">
        <w:rPr>
          <w:rStyle w:val="Strong"/>
          <w:rFonts w:cs="Times New Roman"/>
          <w:b w:val="0"/>
          <w:color w:val="000000"/>
          <w:spacing w:val="4"/>
          <w:szCs w:val="28"/>
        </w:rPr>
        <w:t xml:space="preserve">phòng, chống dịch COVID-19 tỉnh và nhằm nhanh chóng hỗ trợ công tác kiểm soát dịch COVID-19, Ban Thường trực Ủy ban MTTQ Việt Nam tỉnh đề nghị các </w:t>
      </w:r>
      <w:r w:rsidRPr="00327C7D">
        <w:rPr>
          <w:rFonts w:cs="Times New Roman"/>
          <w:spacing w:val="4"/>
          <w:szCs w:val="28"/>
        </w:rPr>
        <w:t xml:space="preserve">tổ chức thành viên của Mặt trận tỉnh, Ban Thường trực Ủy ban MTTQ Việt Nam các huyện, thị xã và thành phố Huế </w:t>
      </w:r>
      <w:r w:rsidR="009C581A">
        <w:rPr>
          <w:rFonts w:cs="Times New Roman"/>
          <w:spacing w:val="4"/>
          <w:szCs w:val="28"/>
        </w:rPr>
        <w:t xml:space="preserve">tiến hành </w:t>
      </w:r>
      <w:r w:rsidRPr="00327C7D">
        <w:rPr>
          <w:rFonts w:cs="Times New Roman"/>
          <w:spacing w:val="4"/>
          <w:szCs w:val="28"/>
        </w:rPr>
        <w:t>thực hiện một số nhiệm vụ sau:</w:t>
      </w:r>
    </w:p>
    <w:p w:rsidR="00A25C92" w:rsidRPr="00530E72" w:rsidRDefault="00A25C92" w:rsidP="008445B1">
      <w:pPr>
        <w:spacing w:after="120" w:line="240" w:lineRule="auto"/>
        <w:jc w:val="both"/>
        <w:rPr>
          <w:rFonts w:cs="Times New Roman"/>
          <w:color w:val="000000"/>
          <w:szCs w:val="28"/>
        </w:rPr>
      </w:pPr>
      <w:r>
        <w:rPr>
          <w:rFonts w:cs="Times New Roman"/>
          <w:b/>
          <w:szCs w:val="28"/>
        </w:rPr>
        <w:tab/>
      </w:r>
      <w:r w:rsidRPr="00530E72">
        <w:rPr>
          <w:rFonts w:cs="Times New Roman"/>
          <w:b/>
          <w:szCs w:val="28"/>
        </w:rPr>
        <w:t>1</w:t>
      </w:r>
      <w:r w:rsidR="00530E72" w:rsidRPr="00530E72">
        <w:rPr>
          <w:rFonts w:cs="Times New Roman"/>
          <w:b/>
          <w:color w:val="000000"/>
          <w:szCs w:val="28"/>
        </w:rPr>
        <w:t>.</w:t>
      </w:r>
      <w:r w:rsidR="00530E72" w:rsidRPr="00530E72">
        <w:rPr>
          <w:rFonts w:cs="Times New Roman"/>
          <w:color w:val="000000"/>
          <w:szCs w:val="28"/>
        </w:rPr>
        <w:t xml:space="preserve"> </w:t>
      </w:r>
      <w:r w:rsidR="009C581A">
        <w:rPr>
          <w:rFonts w:cs="Times New Roman"/>
          <w:color w:val="000000"/>
          <w:szCs w:val="28"/>
        </w:rPr>
        <w:t>Triển khai đến tận cơ sở, các đoàn viên, hội viên và Nhân dân về lợi ích của việc cài đặt ứng dụng Bluezone. Mỗi cán bộ, công chức Mặt trận và các đoàn thể, các tổ chức thành viên v</w:t>
      </w:r>
      <w:r w:rsidRPr="00530E72">
        <w:rPr>
          <w:rFonts w:cs="Times New Roman"/>
          <w:color w:val="000000"/>
          <w:szCs w:val="28"/>
        </w:rPr>
        <w:t>ận động người thân, bạ</w:t>
      </w:r>
      <w:r w:rsidR="009C581A">
        <w:rPr>
          <w:rFonts w:cs="Times New Roman"/>
          <w:color w:val="000000"/>
          <w:szCs w:val="28"/>
        </w:rPr>
        <w:t xml:space="preserve">n bè, hàng xóm láng giềng </w:t>
      </w:r>
      <w:r w:rsidR="00FA53DD">
        <w:rPr>
          <w:rFonts w:cs="Times New Roman"/>
          <w:color w:val="000000"/>
          <w:szCs w:val="28"/>
        </w:rPr>
        <w:t>(</w:t>
      </w:r>
      <w:r w:rsidR="009C581A">
        <w:rPr>
          <w:rFonts w:cs="Times New Roman"/>
          <w:color w:val="000000"/>
          <w:szCs w:val="28"/>
        </w:rPr>
        <w:t xml:space="preserve">nếu </w:t>
      </w:r>
      <w:r w:rsidRPr="00530E72">
        <w:rPr>
          <w:rFonts w:cs="Times New Roman"/>
          <w:color w:val="000000"/>
          <w:szCs w:val="28"/>
        </w:rPr>
        <w:t>sử dụng thiết bị di động thông minh</w:t>
      </w:r>
      <w:r w:rsidR="00FA53DD">
        <w:rPr>
          <w:rFonts w:cs="Times New Roman"/>
          <w:color w:val="000000"/>
          <w:szCs w:val="28"/>
        </w:rPr>
        <w:t>)</w:t>
      </w:r>
      <w:r w:rsidRPr="00530E72">
        <w:rPr>
          <w:rFonts w:cs="Times New Roman"/>
          <w:color w:val="000000"/>
          <w:szCs w:val="28"/>
        </w:rPr>
        <w:t xml:space="preserve"> cài đặt</w:t>
      </w:r>
      <w:r w:rsidR="00B33C22">
        <w:rPr>
          <w:rFonts w:cs="Times New Roman"/>
          <w:color w:val="000000"/>
          <w:szCs w:val="28"/>
        </w:rPr>
        <w:t xml:space="preserve"> ứng dụng</w:t>
      </w:r>
      <w:r w:rsidRPr="00530E72">
        <w:rPr>
          <w:rFonts w:cs="Times New Roman"/>
          <w:color w:val="000000"/>
          <w:szCs w:val="28"/>
        </w:rPr>
        <w:t xml:space="preserve"> Bluezone.</w:t>
      </w:r>
    </w:p>
    <w:p w:rsidR="00592639" w:rsidRDefault="00530E72" w:rsidP="008445B1">
      <w:pPr>
        <w:spacing w:after="120" w:line="240" w:lineRule="auto"/>
        <w:jc w:val="both"/>
        <w:rPr>
          <w:rFonts w:cs="Times New Roman"/>
          <w:spacing w:val="4"/>
          <w:szCs w:val="28"/>
        </w:rPr>
      </w:pPr>
      <w:r w:rsidRPr="00530E72">
        <w:rPr>
          <w:rFonts w:cs="Times New Roman"/>
          <w:color w:val="000000"/>
          <w:szCs w:val="28"/>
        </w:rPr>
        <w:tab/>
      </w:r>
      <w:r w:rsidRPr="00530E72">
        <w:rPr>
          <w:rFonts w:cs="Times New Roman"/>
          <w:b/>
          <w:color w:val="000000"/>
          <w:szCs w:val="28"/>
        </w:rPr>
        <w:t>2</w:t>
      </w:r>
      <w:r w:rsidR="00A25C92" w:rsidRPr="00530E72">
        <w:rPr>
          <w:rFonts w:cs="Times New Roman"/>
          <w:b/>
          <w:color w:val="000000"/>
          <w:szCs w:val="28"/>
        </w:rPr>
        <w:t>.</w:t>
      </w:r>
      <w:r w:rsidR="00A25C92" w:rsidRPr="00530E72">
        <w:rPr>
          <w:rFonts w:cs="Times New Roman"/>
          <w:color w:val="000000"/>
          <w:szCs w:val="28"/>
        </w:rPr>
        <w:t xml:space="preserve"> </w:t>
      </w:r>
      <w:r w:rsidR="00592639" w:rsidRPr="00F135B8">
        <w:rPr>
          <w:rFonts w:cs="Times New Roman"/>
          <w:spacing w:val="4"/>
          <w:szCs w:val="28"/>
        </w:rPr>
        <w:t>Hướng dẫn Ủy ban MTTQ Việt Nam các xã, phường, thị trấn</w:t>
      </w:r>
      <w:r w:rsidR="0063660C">
        <w:rPr>
          <w:rFonts w:cs="Times New Roman"/>
          <w:spacing w:val="4"/>
          <w:szCs w:val="28"/>
        </w:rPr>
        <w:t>, Ban Công tác Mặt trận Khu dân cư</w:t>
      </w:r>
      <w:r w:rsidR="00592639" w:rsidRPr="00F135B8">
        <w:rPr>
          <w:rFonts w:cs="Times New Roman"/>
          <w:spacing w:val="4"/>
          <w:szCs w:val="28"/>
        </w:rPr>
        <w:t xml:space="preserve"> phối hợp với các tổ chức thành viên cùng cấp </w:t>
      </w:r>
      <w:r w:rsidR="005E3795">
        <w:rPr>
          <w:rFonts w:cs="Times New Roman"/>
          <w:spacing w:val="4"/>
          <w:szCs w:val="28"/>
        </w:rPr>
        <w:t xml:space="preserve">tăng cường </w:t>
      </w:r>
      <w:r w:rsidR="00592639" w:rsidRPr="00F135B8">
        <w:rPr>
          <w:rFonts w:cs="Times New Roman"/>
          <w:spacing w:val="4"/>
          <w:szCs w:val="28"/>
        </w:rPr>
        <w:t xml:space="preserve">công tác giám sát tại </w:t>
      </w:r>
      <w:r w:rsidR="005E3795">
        <w:rPr>
          <w:rFonts w:cs="Times New Roman"/>
          <w:spacing w:val="4"/>
          <w:szCs w:val="28"/>
        </w:rPr>
        <w:t xml:space="preserve">các </w:t>
      </w:r>
      <w:r w:rsidR="00592639" w:rsidRPr="00F135B8">
        <w:rPr>
          <w:rFonts w:cs="Times New Roman"/>
          <w:spacing w:val="4"/>
          <w:szCs w:val="28"/>
        </w:rPr>
        <w:t xml:space="preserve">khu dân cư </w:t>
      </w:r>
      <w:r w:rsidR="0063660C">
        <w:rPr>
          <w:rFonts w:cs="Times New Roman"/>
          <w:spacing w:val="4"/>
          <w:szCs w:val="28"/>
        </w:rPr>
        <w:t xml:space="preserve">tập trung vào </w:t>
      </w:r>
      <w:r w:rsidR="007E1270">
        <w:rPr>
          <w:rFonts w:cs="Times New Roman"/>
          <w:spacing w:val="4"/>
          <w:szCs w:val="28"/>
        </w:rPr>
        <w:t xml:space="preserve">3 </w:t>
      </w:r>
      <w:r w:rsidR="0063660C">
        <w:rPr>
          <w:rFonts w:cs="Times New Roman"/>
          <w:spacing w:val="4"/>
          <w:szCs w:val="28"/>
        </w:rPr>
        <w:t xml:space="preserve">đối tượng: </w:t>
      </w:r>
      <w:r w:rsidR="00592639" w:rsidRPr="00F135B8">
        <w:rPr>
          <w:rFonts w:cs="Times New Roman"/>
          <w:spacing w:val="4"/>
          <w:szCs w:val="28"/>
        </w:rPr>
        <w:t>phải cách ly tập trung hay tạ</w:t>
      </w:r>
      <w:r w:rsidR="007E1270">
        <w:rPr>
          <w:rFonts w:cs="Times New Roman"/>
          <w:spacing w:val="4"/>
          <w:szCs w:val="28"/>
        </w:rPr>
        <w:t>i nhà,</w:t>
      </w:r>
      <w:r w:rsidR="00592639" w:rsidRPr="00F135B8">
        <w:rPr>
          <w:rFonts w:cs="Times New Roman"/>
          <w:spacing w:val="4"/>
          <w:szCs w:val="28"/>
        </w:rPr>
        <w:t xml:space="preserve"> phải xét nghiệm COVID-19</w:t>
      </w:r>
      <w:r w:rsidR="0063660C">
        <w:rPr>
          <w:rFonts w:cs="Times New Roman"/>
          <w:spacing w:val="4"/>
          <w:szCs w:val="28"/>
        </w:rPr>
        <w:t xml:space="preserve"> và</w:t>
      </w:r>
      <w:r w:rsidR="005E3795">
        <w:rPr>
          <w:rFonts w:cs="Times New Roman"/>
          <w:spacing w:val="4"/>
          <w:szCs w:val="28"/>
        </w:rPr>
        <w:t xml:space="preserve"> đối tượng di trú từ nơi không phải vùng dịch đến địa bàn mình.</w:t>
      </w:r>
    </w:p>
    <w:p w:rsidR="00365EB3" w:rsidRPr="00F135B8" w:rsidRDefault="00365EB3" w:rsidP="008445B1">
      <w:pPr>
        <w:spacing w:after="120" w:line="240" w:lineRule="auto"/>
        <w:jc w:val="both"/>
        <w:rPr>
          <w:rFonts w:cs="Times New Roman"/>
          <w:spacing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CF0288" w:rsidTr="00CF12C1">
        <w:trPr>
          <w:trHeight w:val="2156"/>
        </w:trPr>
        <w:tc>
          <w:tcPr>
            <w:tcW w:w="4621" w:type="dxa"/>
          </w:tcPr>
          <w:p w:rsidR="00CF0288" w:rsidRDefault="00CF0288" w:rsidP="00CF12C1">
            <w:pPr>
              <w:jc w:val="both"/>
              <w:rPr>
                <w:b/>
                <w:i/>
                <w:sz w:val="24"/>
                <w:szCs w:val="24"/>
              </w:rPr>
            </w:pPr>
          </w:p>
          <w:p w:rsidR="00CF0288" w:rsidRPr="00CF0288" w:rsidRDefault="00CF0288" w:rsidP="00CF12C1">
            <w:pPr>
              <w:jc w:val="both"/>
              <w:rPr>
                <w:b/>
                <w:i/>
                <w:sz w:val="24"/>
                <w:szCs w:val="24"/>
              </w:rPr>
            </w:pPr>
            <w:r w:rsidRPr="00CF0288">
              <w:rPr>
                <w:b/>
                <w:i/>
                <w:sz w:val="24"/>
                <w:szCs w:val="24"/>
              </w:rPr>
              <w:t>Nơi nhận:</w:t>
            </w:r>
          </w:p>
          <w:p w:rsidR="00CF0288" w:rsidRPr="00CF0288" w:rsidRDefault="00CF0288" w:rsidP="00CF12C1">
            <w:pPr>
              <w:jc w:val="both"/>
              <w:rPr>
                <w:sz w:val="22"/>
              </w:rPr>
            </w:pPr>
            <w:r w:rsidRPr="00CF0288">
              <w:rPr>
                <w:sz w:val="22"/>
              </w:rPr>
              <w:t>- UBTWMTTQVN;</w:t>
            </w:r>
          </w:p>
          <w:p w:rsidR="00CF0288" w:rsidRPr="00CF0288" w:rsidRDefault="00CF0288" w:rsidP="00CF12C1">
            <w:pPr>
              <w:jc w:val="both"/>
              <w:rPr>
                <w:sz w:val="22"/>
              </w:rPr>
            </w:pPr>
            <w:r w:rsidRPr="00CF0288">
              <w:rPr>
                <w:sz w:val="22"/>
              </w:rPr>
              <w:t>- UBND tỉnh;</w:t>
            </w:r>
          </w:p>
          <w:p w:rsidR="00CF0288" w:rsidRPr="00CF0288" w:rsidRDefault="00CF0288" w:rsidP="00CF12C1">
            <w:pPr>
              <w:jc w:val="both"/>
              <w:rPr>
                <w:sz w:val="22"/>
              </w:rPr>
            </w:pPr>
            <w:r w:rsidRPr="00CF0288">
              <w:rPr>
                <w:sz w:val="22"/>
              </w:rPr>
              <w:t>- CT, các PCT UBMTTQVN tỉnh;</w:t>
            </w:r>
          </w:p>
          <w:p w:rsidR="00CF0288" w:rsidRPr="00CF0288" w:rsidRDefault="00CF0288" w:rsidP="00CF12C1">
            <w:pPr>
              <w:jc w:val="both"/>
              <w:rPr>
                <w:sz w:val="22"/>
              </w:rPr>
            </w:pPr>
            <w:r w:rsidRPr="00CF0288">
              <w:rPr>
                <w:sz w:val="22"/>
              </w:rPr>
              <w:t>- Như trên;</w:t>
            </w:r>
          </w:p>
          <w:p w:rsidR="00CF0288" w:rsidRDefault="00CF0288" w:rsidP="00CF12C1">
            <w:pPr>
              <w:jc w:val="both"/>
              <w:rPr>
                <w:szCs w:val="28"/>
              </w:rPr>
            </w:pPr>
            <w:r w:rsidRPr="00CF0288">
              <w:rPr>
                <w:sz w:val="22"/>
              </w:rPr>
              <w:t>-</w:t>
            </w:r>
            <w:r w:rsidRPr="00CF0288">
              <w:rPr>
                <w:sz w:val="22"/>
              </w:rPr>
              <w:t xml:space="preserve"> Lưu VT</w:t>
            </w:r>
            <w:r w:rsidRPr="00CF0288">
              <w:rPr>
                <w:sz w:val="22"/>
              </w:rPr>
              <w:t>, Ban DCPL.</w:t>
            </w:r>
          </w:p>
        </w:tc>
        <w:tc>
          <w:tcPr>
            <w:tcW w:w="4622" w:type="dxa"/>
          </w:tcPr>
          <w:p w:rsidR="00CF0288" w:rsidRDefault="00CF0288" w:rsidP="00CF12C1">
            <w:pPr>
              <w:jc w:val="center"/>
              <w:rPr>
                <w:szCs w:val="28"/>
              </w:rPr>
            </w:pPr>
            <w:r>
              <w:rPr>
                <w:szCs w:val="28"/>
              </w:rPr>
              <w:t>TM. BAN THƯỜNG TRỰC</w:t>
            </w:r>
          </w:p>
          <w:p w:rsidR="00CF0288" w:rsidRPr="008572C1" w:rsidRDefault="00CF0288" w:rsidP="00CF12C1">
            <w:pPr>
              <w:jc w:val="center"/>
              <w:rPr>
                <w:b/>
                <w:szCs w:val="28"/>
              </w:rPr>
            </w:pPr>
            <w:r w:rsidRPr="008572C1">
              <w:rPr>
                <w:b/>
                <w:szCs w:val="28"/>
              </w:rPr>
              <w:t>PHÓ CHỦ TỊCH</w:t>
            </w:r>
          </w:p>
          <w:p w:rsidR="00CF0288" w:rsidRPr="008572C1" w:rsidRDefault="00CF0288" w:rsidP="00CF12C1">
            <w:pPr>
              <w:spacing w:after="120"/>
              <w:jc w:val="both"/>
              <w:rPr>
                <w:b/>
                <w:szCs w:val="28"/>
              </w:rPr>
            </w:pPr>
          </w:p>
          <w:p w:rsidR="00CF0288" w:rsidRDefault="00CF0288" w:rsidP="00CF12C1">
            <w:pPr>
              <w:tabs>
                <w:tab w:val="left" w:pos="1725"/>
              </w:tabs>
              <w:spacing w:after="120"/>
              <w:jc w:val="both"/>
              <w:rPr>
                <w:b/>
                <w:szCs w:val="28"/>
              </w:rPr>
            </w:pPr>
            <w:r>
              <w:rPr>
                <w:b/>
                <w:szCs w:val="28"/>
              </w:rPr>
              <w:tab/>
            </w:r>
          </w:p>
          <w:p w:rsidR="00CF0288" w:rsidRDefault="0051712A" w:rsidP="0051712A">
            <w:pPr>
              <w:tabs>
                <w:tab w:val="left" w:pos="1725"/>
              </w:tabs>
              <w:spacing w:after="120"/>
              <w:jc w:val="center"/>
              <w:rPr>
                <w:b/>
                <w:szCs w:val="28"/>
              </w:rPr>
            </w:pPr>
            <w:r>
              <w:rPr>
                <w:b/>
                <w:szCs w:val="28"/>
              </w:rPr>
              <w:t>Đã ký</w:t>
            </w:r>
          </w:p>
          <w:p w:rsidR="00A363BA" w:rsidRPr="008572C1" w:rsidRDefault="00A363BA" w:rsidP="00CF12C1">
            <w:pPr>
              <w:tabs>
                <w:tab w:val="left" w:pos="1725"/>
              </w:tabs>
              <w:spacing w:after="120"/>
              <w:jc w:val="both"/>
              <w:rPr>
                <w:b/>
                <w:szCs w:val="28"/>
              </w:rPr>
            </w:pPr>
          </w:p>
          <w:p w:rsidR="00CF0288" w:rsidRDefault="00CF0288" w:rsidP="00CF12C1">
            <w:pPr>
              <w:spacing w:after="120"/>
              <w:jc w:val="center"/>
              <w:rPr>
                <w:szCs w:val="28"/>
              </w:rPr>
            </w:pPr>
            <w:r w:rsidRPr="008572C1">
              <w:rPr>
                <w:b/>
                <w:szCs w:val="28"/>
              </w:rPr>
              <w:t>Phạm Thị Ái Nhi</w:t>
            </w:r>
          </w:p>
        </w:tc>
      </w:tr>
    </w:tbl>
    <w:p w:rsidR="00CF0288" w:rsidRDefault="00CF0288" w:rsidP="008700D3">
      <w:pPr>
        <w:jc w:val="both"/>
        <w:rPr>
          <w:rFonts w:cs="Times New Roman"/>
          <w:color w:val="000000"/>
          <w:szCs w:val="28"/>
        </w:rPr>
      </w:pPr>
    </w:p>
    <w:p w:rsidR="00CF0288" w:rsidRPr="00530E72" w:rsidRDefault="00CF0288" w:rsidP="008700D3">
      <w:pPr>
        <w:jc w:val="both"/>
        <w:rPr>
          <w:rFonts w:cs="Times New Roman"/>
          <w:b/>
          <w:szCs w:val="28"/>
        </w:rPr>
      </w:pPr>
    </w:p>
    <w:sectPr w:rsidR="00CF0288" w:rsidRPr="00530E72" w:rsidSect="00874A9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972E06"/>
    <w:rsid w:val="002F3D09"/>
    <w:rsid w:val="00327C7D"/>
    <w:rsid w:val="00365EB3"/>
    <w:rsid w:val="003F42D4"/>
    <w:rsid w:val="004007FA"/>
    <w:rsid w:val="004C7F81"/>
    <w:rsid w:val="0051712A"/>
    <w:rsid w:val="00530E72"/>
    <w:rsid w:val="005841C9"/>
    <w:rsid w:val="00592639"/>
    <w:rsid w:val="005D7CC7"/>
    <w:rsid w:val="005E3795"/>
    <w:rsid w:val="0063660C"/>
    <w:rsid w:val="00692C90"/>
    <w:rsid w:val="007E1270"/>
    <w:rsid w:val="008445B1"/>
    <w:rsid w:val="008700D3"/>
    <w:rsid w:val="00874A95"/>
    <w:rsid w:val="00972E06"/>
    <w:rsid w:val="009A30ED"/>
    <w:rsid w:val="009B1938"/>
    <w:rsid w:val="009C581A"/>
    <w:rsid w:val="009C7102"/>
    <w:rsid w:val="00A25C92"/>
    <w:rsid w:val="00A363BA"/>
    <w:rsid w:val="00AE5F58"/>
    <w:rsid w:val="00B33C22"/>
    <w:rsid w:val="00B63F16"/>
    <w:rsid w:val="00BF383D"/>
    <w:rsid w:val="00C1050C"/>
    <w:rsid w:val="00C81598"/>
    <w:rsid w:val="00CF0288"/>
    <w:rsid w:val="00EF74A6"/>
    <w:rsid w:val="00F135B8"/>
    <w:rsid w:val="00FA53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700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cp:revision>
  <cp:lastPrinted>2020-08-20T08:18:00Z</cp:lastPrinted>
  <dcterms:created xsi:type="dcterms:W3CDTF">2020-08-20T06:24:00Z</dcterms:created>
  <dcterms:modified xsi:type="dcterms:W3CDTF">2020-08-20T08:35:00Z</dcterms:modified>
</cp:coreProperties>
</file>